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hAnsi="Times New Roman" w:cs="Times New Roman"/>
        </w:rPr>
        <w:id w:val="-1878764737"/>
        <w:docPartObj>
          <w:docPartGallery w:val="Cover Pages"/>
          <w:docPartUnique/>
        </w:docPartObj>
      </w:sdtPr>
      <w:sdtEndPr/>
      <w:sdtContent>
        <w:p w14:paraId="20C418C5" w14:textId="731A036F" w:rsidR="002513DB" w:rsidRPr="00EE59BF" w:rsidRDefault="002513DB">
          <w:pPr>
            <w:pStyle w:val="Sansinterligne"/>
            <w:rPr>
              <w:rFonts w:ascii="Times New Roman" w:hAnsi="Times New Roman" w:cs="Times New Roman"/>
            </w:rPr>
          </w:pPr>
          <w:r w:rsidRPr="00EE59BF">
            <w:rPr>
              <w:rFonts w:ascii="Times New Roman" w:hAnsi="Times New Roman" w:cs="Times New Roman"/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1DF6FA8F" wp14:editId="26F7143F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94560" cy="9125712"/>
                    <wp:effectExtent l="0" t="0" r="6985" b="7620"/>
                    <wp:wrapNone/>
                    <wp:docPr id="2" name="Groupe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3" name="Rectangle 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Pentagone 4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0EA3E6" w14:textId="5F32D640" w:rsidR="00E431D5" w:rsidRDefault="00E431D5">
                                  <w:pPr>
                                    <w:pStyle w:val="Sansinterligne"/>
                                    <w:jc w:val="right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Groupe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6" name="Groupe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20" name="Forme libre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Forme libre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orme libre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orme libre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orme libre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orme libre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orme libre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orme libre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orme libre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orme libre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orme libre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orme libre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7" name="Groupe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8" name="Forme libre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orme libre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orme libre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orme libre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orme libre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orme libre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orme libre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orme libre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orme libre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orme libre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orme libre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1DF6FA8F" id="Groupe 2" o:spid="_x0000_s1026" style="position:absolute;margin-left:0;margin-top:0;width:172.8pt;height:718.55pt;z-index:-251658240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">
                    <v:rect id="Rectangle 3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+YxQAAANoAAAAPAAAAZHJzL2Rvd25yZXYueG1sRI9Ba8JA&#10;FITvBf/D8oTe6kYL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A/pu+YxQAAANoAAAAP&#10;AAAAAAAAAAAAAAAAAAcCAABkcnMvZG93bnJldi54bWxQSwUGAAAAAAMAAwC3AAAA+QIAAAAA&#10;" fillcolor="#44546a [3215]" stroked="f" strokeweight="1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e 4" o:spid="_x0000_s1028" type="#_x0000_t15" style="position:absolute;top:14668;width:21945;height:5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" adj="18883" fillcolor="#5b9bd5 [3204]" stroked="f" strokeweight="1pt">
                      <v:textbox inset=",0,14.4pt,0">
                        <w:txbxContent>
                          <w:p w14:paraId="450EA3E6" w14:textId="5F32D640" w:rsidR="00E431D5" w:rsidRDefault="00E431D5">
                            <w:pPr>
                              <w:pStyle w:val="Sansinterligne"/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  <v:group id="Groupe 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group id="Groupe 6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o:lock v:ext="edit" aspectratio="t"/>
                        <v:shape id="Forme libre 20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orme libre 21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orme libre 22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orme libre 23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orme libre 24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orme libre 25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orme libre 26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orme libre 27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orme libre 28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orme libre 29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orme libre 30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orme libre 31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e 7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o:lock v:ext="edit" aspectratio="t"/>
                        <v:shape id="Forme libre 8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orme libre 9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orme libre 10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orme libre 12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orme libre 13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orme libre 14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orme libre 15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orme libre 16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orme libre 17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orme libre 18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orme libre 19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r w:rsidRPr="00EE59BF">
            <w:rPr>
              <w:rFonts w:ascii="Times New Roman" w:hAnsi="Times New Roman" w:cs="Times New Roman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6FD0759F" wp14:editId="2B3D5291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88000</wp14:pctPosVOffset>
                        </wp:positionV>
                      </mc:Choice>
                      <mc:Fallback>
                        <wp:positionV relativeFrom="page">
                          <wp:posOffset>9408795</wp:posOffset>
                        </wp:positionV>
                      </mc:Fallback>
                    </mc:AlternateContent>
                    <wp:extent cx="3657600" cy="365760"/>
                    <wp:effectExtent l="0" t="0" r="0" b="0"/>
                    <wp:wrapNone/>
                    <wp:docPr id="32" name="Zone de texte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365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35F655" w14:textId="1D92D1F5" w:rsidR="00E431D5" w:rsidRDefault="001F1230">
                                <w:pPr>
                                  <w:pStyle w:val="Sansinterligne"/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95959" w:themeColor="text1" w:themeTint="A6"/>
                                      <w:sz w:val="20"/>
                                      <w:szCs w:val="20"/>
                                    </w:rPr>
                                    <w:alias w:val="Société"/>
                                    <w:tag w:val=""/>
                                    <w:id w:val="1558814826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E431D5">
                                      <w:rPr>
                                        <w:caps/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>Assemblée nationale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FD0759F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2" o:spid="_x0000_s1055" type="#_x0000_t202" style="position:absolute;margin-left:0;margin-top:0;width:4in;height:28.8pt;z-index:251658242;visibility:visible;mso-wrap-style:square;mso-width-percent:450;mso-height-percent:0;mso-left-percent:420;mso-top-percent:880;mso-wrap-distance-left:9pt;mso-wrap-distance-top:0;mso-wrap-distance-right:9pt;mso-wrap-distance-bottom:0;mso-position-horizontal-relative:page;mso-position-vertical-relative:page;mso-width-percent:450;mso-height-percent:0;mso-left-percent:420;mso-top-percent:88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" filled="f" stroked="f" strokeweight=".5pt">
                    <v:textbox style="mso-fit-shape-to-text:t" inset="0,0,0,0">
                      <w:txbxContent>
                        <w:p w14:paraId="2535F655" w14:textId="1D92D1F5" w:rsidR="00E431D5" w:rsidRDefault="001F1230">
                          <w:pPr>
                            <w:pStyle w:val="Sansinterligne"/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caps/>
                                <w:color w:val="595959" w:themeColor="text1" w:themeTint="A6"/>
                                <w:sz w:val="20"/>
                                <w:szCs w:val="20"/>
                              </w:rPr>
                              <w:alias w:val="Société"/>
                              <w:tag w:val=""/>
                              <w:id w:val="1558814826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E431D5">
                                <w:rPr>
                                  <w:caps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Assemblée nationale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EE59BF">
            <w:rPr>
              <w:rFonts w:ascii="Times New Roman" w:hAnsi="Times New Roman" w:cs="Times New Roman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6A955D9D" wp14:editId="7F35412C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17500</wp14:pctPosVOffset>
                        </wp:positionV>
                      </mc:Choice>
                      <mc:Fallback>
                        <wp:positionV relativeFrom="page">
                          <wp:posOffset>1870710</wp:posOffset>
                        </wp:positionV>
                      </mc:Fallback>
                    </mc:AlternateContent>
                    <wp:extent cx="3657600" cy="1069848"/>
                    <wp:effectExtent l="0" t="0" r="7620" b="635"/>
                    <wp:wrapNone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10698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6C2BBF" w14:textId="587DED27" w:rsidR="00E431D5" w:rsidRDefault="001F1230">
                                <w:pPr>
                                  <w:pStyle w:val="Sansinterligne"/>
                                  <w:rPr>
                                    <w:rFonts w:asciiTheme="majorHAnsi" w:eastAsiaTheme="majorEastAsia" w:hAnsiTheme="majorHAnsi" w:cstheme="majorBidi"/>
                                    <w:color w:val="262626" w:themeColor="text1" w:themeTint="D9"/>
                                    <w:sz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262626" w:themeColor="text1" w:themeTint="D9"/>
                                      <w:sz w:val="72"/>
                                      <w:szCs w:val="72"/>
                                    </w:rPr>
                                    <w:alias w:val="Titre"/>
                                    <w:tag w:val=""/>
                                    <w:id w:val="-70501835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9A02DF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Cas d’usage</w:t>
                                    </w:r>
                                    <w:r w:rsidR="00E431D5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 xml:space="preserve"> </w:t>
                                    </w:r>
                                    <w:r w:rsidR="000E5FC5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 xml:space="preserve">Lot </w:t>
                                    </w:r>
                                    <w:r w:rsidR="00D7178B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2</w:t>
                                    </w:r>
                                    <w:r w:rsidR="000E5FC5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 xml:space="preserve"> </w:t>
                                    </w:r>
                                    <w:r w:rsidR="00E431D5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télétravail collaborateurs</w:t>
                                    </w:r>
                                  </w:sdtContent>
                                </w:sdt>
                              </w:p>
                              <w:p w14:paraId="6BD73213" w14:textId="5D7E6AAF" w:rsidR="00E431D5" w:rsidRDefault="00E431D5">
                                <w:pPr>
                                  <w:spacing w:before="120"/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A955D9D" id="Zone de texte 1" o:spid="_x0000_s1056" type="#_x0000_t202" style="position:absolute;margin-left:0;margin-top:0;width:4in;height:84.25pt;z-index:251658241;visibility:visible;mso-wrap-style:square;mso-width-percent:450;mso-height-percent:0;mso-left-percent:420;mso-top-percent:175;mso-wrap-distance-left:9pt;mso-wrap-distance-top:0;mso-wrap-distance-right:9pt;mso-wrap-distance-bottom:0;mso-position-horizontal-relative:page;mso-position-vertical-relative:page;mso-width-percent:450;mso-height-percent:0;mso-left-percent:420;mso-top-percent:17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" filled="f" stroked="f" strokeweight=".5pt">
                    <v:textbox style="mso-fit-shape-to-text:t" inset="0,0,0,0">
                      <w:txbxContent>
                        <w:p w14:paraId="576C2BBF" w14:textId="587DED27" w:rsidR="00E431D5" w:rsidRDefault="001F1230">
                          <w:pPr>
                            <w:pStyle w:val="Sansinterligne"/>
                            <w:rPr>
                              <w:rFonts w:asciiTheme="majorHAnsi" w:eastAsiaTheme="majorEastAsia" w:hAnsiTheme="majorHAnsi" w:cstheme="majorBidi"/>
                              <w:color w:val="262626" w:themeColor="text1" w:themeTint="D9"/>
                              <w:sz w:val="72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262626" w:themeColor="text1" w:themeTint="D9"/>
                                <w:sz w:val="72"/>
                                <w:szCs w:val="72"/>
                              </w:rPr>
                              <w:alias w:val="Titre"/>
                              <w:tag w:val=""/>
                              <w:id w:val="-70501835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9A02DF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Cas d’usage</w:t>
                              </w:r>
                              <w:r w:rsidR="00E431D5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 xml:space="preserve"> </w:t>
                              </w:r>
                              <w:r w:rsidR="000E5FC5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 xml:space="preserve">Lot </w:t>
                              </w:r>
                              <w:r w:rsidR="00D7178B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2</w:t>
                              </w:r>
                              <w:r w:rsidR="000E5FC5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 xml:space="preserve"> </w:t>
                              </w:r>
                              <w:r w:rsidR="00E431D5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télétravail collaborateurs</w:t>
                              </w:r>
                            </w:sdtContent>
                          </w:sdt>
                        </w:p>
                        <w:p w14:paraId="6BD73213" w14:textId="5D7E6AAF" w:rsidR="00E431D5" w:rsidRDefault="00E431D5">
                          <w:pPr>
                            <w:spacing w:before="120"/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20012BA7" w14:textId="47F9FF2A" w:rsidR="002513DB" w:rsidRPr="00EE59BF" w:rsidRDefault="002513DB">
          <w:pPr>
            <w:rPr>
              <w:rFonts w:ascii="Times New Roman" w:hAnsi="Times New Roman" w:cs="Times New Roman"/>
            </w:rPr>
          </w:pPr>
          <w:r w:rsidRPr="00EE59BF">
            <w:rPr>
              <w:rFonts w:ascii="Times New Roman" w:hAnsi="Times New Roman" w:cs="Times New Roman"/>
            </w:rPr>
            <w:br w:type="page"/>
          </w:r>
        </w:p>
      </w:sdtContent>
    </w:sdt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128175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Table_des_matières" w:displacedByCustomXml="prev"/>
        <w:p w14:paraId="2AF8ADE5" w14:textId="59572CE4" w:rsidR="003F21B7" w:rsidRPr="00EE59BF" w:rsidRDefault="003F21B7">
          <w:pPr>
            <w:pStyle w:val="En-ttedetabledesmatires"/>
            <w:rPr>
              <w:rFonts w:ascii="Times New Roman" w:hAnsi="Times New Roman" w:cs="Times New Roman"/>
            </w:rPr>
          </w:pPr>
          <w:r w:rsidRPr="00EE59BF">
            <w:rPr>
              <w:rFonts w:ascii="Times New Roman" w:hAnsi="Times New Roman" w:cs="Times New Roman"/>
            </w:rPr>
            <w:t>Table des matières</w:t>
          </w:r>
        </w:p>
        <w:bookmarkEnd w:id="0"/>
        <w:p w14:paraId="0403850C" w14:textId="0AB31EF3" w:rsidR="001F1230" w:rsidRPr="001F1230" w:rsidRDefault="003F21B7">
          <w:pPr>
            <w:pStyle w:val="TM1"/>
            <w:tabs>
              <w:tab w:val="left" w:pos="44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 w:rsidRPr="001F1230">
            <w:rPr>
              <w:rFonts w:ascii="Times New Roman" w:hAnsi="Times New Roman" w:cs="Times New Roman"/>
            </w:rPr>
            <w:fldChar w:fldCharType="begin"/>
          </w:r>
          <w:r w:rsidRPr="001F1230">
            <w:rPr>
              <w:rFonts w:ascii="Times New Roman" w:hAnsi="Times New Roman" w:cs="Times New Roman"/>
            </w:rPr>
            <w:instrText xml:space="preserve"> TOC \o "1-3" \h \z \u </w:instrText>
          </w:r>
          <w:r w:rsidRPr="001F1230">
            <w:rPr>
              <w:rFonts w:ascii="Times New Roman" w:hAnsi="Times New Roman" w:cs="Times New Roman"/>
            </w:rPr>
            <w:fldChar w:fldCharType="separate"/>
          </w:r>
          <w:hyperlink w:anchor="_Toc225786387" w:history="1">
            <w:r w:rsidR="001F1230" w:rsidRPr="001F1230">
              <w:rPr>
                <w:rStyle w:val="Lienhypertexte"/>
                <w:rFonts w:ascii="Times New Roman" w:hAnsi="Times New Roman" w:cs="Times New Roman"/>
                <w:noProof/>
              </w:rPr>
              <w:t>1</w:t>
            </w:r>
            <w:r w:rsidR="001F1230" w:rsidRPr="001F1230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F1230" w:rsidRPr="001F1230">
              <w:rPr>
                <w:rStyle w:val="Lienhypertexte"/>
                <w:rFonts w:ascii="Times New Roman" w:hAnsi="Times New Roman" w:cs="Times New Roman"/>
                <w:noProof/>
              </w:rPr>
              <w:t>Introduction</w:t>
            </w:r>
            <w:r w:rsidR="001F1230" w:rsidRPr="001F12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1F1230" w:rsidRPr="001F12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1F1230" w:rsidRPr="001F1230">
              <w:rPr>
                <w:rFonts w:ascii="Times New Roman" w:hAnsi="Times New Roman" w:cs="Times New Roman"/>
                <w:noProof/>
                <w:webHidden/>
              </w:rPr>
              <w:instrText xml:space="preserve"> PAGEREF _Toc225786387 \h </w:instrText>
            </w:r>
            <w:r w:rsidR="001F1230" w:rsidRPr="001F1230">
              <w:rPr>
                <w:rFonts w:ascii="Times New Roman" w:hAnsi="Times New Roman" w:cs="Times New Roman"/>
                <w:noProof/>
                <w:webHidden/>
              </w:rPr>
            </w:r>
            <w:r w:rsidR="001F1230" w:rsidRPr="001F12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F1230" w:rsidRPr="001F1230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1F1230" w:rsidRPr="001F12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613E059" w14:textId="595BE8AB" w:rsidR="001F1230" w:rsidRPr="001F1230" w:rsidRDefault="001F1230">
          <w:pPr>
            <w:pStyle w:val="TM2"/>
            <w:tabs>
              <w:tab w:val="left" w:pos="96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86388" w:history="1">
            <w:r w:rsidRPr="001F1230">
              <w:rPr>
                <w:rStyle w:val="Lienhypertexte"/>
                <w:rFonts w:ascii="Times New Roman" w:eastAsiaTheme="minorHAnsi" w:hAnsi="Times New Roman" w:cs="Times New Roman"/>
                <w:noProof/>
              </w:rPr>
              <w:t>1.1</w:t>
            </w:r>
            <w:r w:rsidRPr="001F1230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1F1230">
              <w:rPr>
                <w:rStyle w:val="Lienhypertexte"/>
                <w:rFonts w:ascii="Times New Roman" w:eastAsiaTheme="minorHAnsi" w:hAnsi="Times New Roman" w:cs="Times New Roman"/>
                <w:noProof/>
              </w:rPr>
              <w:t>Objectif du document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instrText xml:space="preserve"> PAGEREF _Toc225786388 \h </w:instrTex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39278A6" w14:textId="4504854E" w:rsidR="001F1230" w:rsidRPr="001F1230" w:rsidRDefault="001F1230">
          <w:pPr>
            <w:pStyle w:val="TM2"/>
            <w:tabs>
              <w:tab w:val="left" w:pos="96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86389" w:history="1">
            <w:r w:rsidRPr="001F1230">
              <w:rPr>
                <w:rStyle w:val="Lienhypertexte"/>
                <w:rFonts w:ascii="Times New Roman" w:eastAsiaTheme="minorHAnsi" w:hAnsi="Times New Roman" w:cs="Times New Roman"/>
                <w:noProof/>
              </w:rPr>
              <w:t>1.2</w:t>
            </w:r>
            <w:r w:rsidRPr="001F1230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1F1230">
              <w:rPr>
                <w:rStyle w:val="Lienhypertexte"/>
                <w:rFonts w:ascii="Times New Roman" w:eastAsiaTheme="minorHAnsi" w:hAnsi="Times New Roman" w:cs="Times New Roman"/>
                <w:noProof/>
              </w:rPr>
              <w:t>Description synthétique du besoin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instrText xml:space="preserve"> PAGEREF _Toc225786389 \h </w:instrTex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52B2243" w14:textId="28CE1091" w:rsidR="001F1230" w:rsidRPr="001F1230" w:rsidRDefault="001F1230">
          <w:pPr>
            <w:pStyle w:val="TM1"/>
            <w:tabs>
              <w:tab w:val="left" w:pos="44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86390" w:history="1">
            <w:r w:rsidRPr="001F1230">
              <w:rPr>
                <w:rStyle w:val="Lienhypertexte"/>
                <w:rFonts w:ascii="Times New Roman" w:hAnsi="Times New Roman" w:cs="Times New Roman"/>
                <w:noProof/>
              </w:rPr>
              <w:t>2</w:t>
            </w:r>
            <w:r w:rsidRPr="001F1230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1F1230">
              <w:rPr>
                <w:rStyle w:val="Lienhypertexte"/>
                <w:rFonts w:ascii="Times New Roman" w:hAnsi="Times New Roman" w:cs="Times New Roman"/>
                <w:noProof/>
              </w:rPr>
              <w:t>Processus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instrText xml:space="preserve"> PAGEREF _Toc225786390 \h </w:instrTex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2CE59C1" w14:textId="10A1D544" w:rsidR="001F1230" w:rsidRPr="001F1230" w:rsidRDefault="001F1230">
          <w:pPr>
            <w:pStyle w:val="TM2"/>
            <w:tabs>
              <w:tab w:val="left" w:pos="96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86391" w:history="1">
            <w:r w:rsidRPr="001F1230">
              <w:rPr>
                <w:rStyle w:val="Lienhypertexte"/>
                <w:rFonts w:ascii="Times New Roman" w:eastAsiaTheme="minorHAnsi" w:hAnsi="Times New Roman" w:cs="Times New Roman"/>
                <w:noProof/>
              </w:rPr>
              <w:t>2.1</w:t>
            </w:r>
            <w:r w:rsidRPr="001F1230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1F1230">
              <w:rPr>
                <w:rStyle w:val="Lienhypertexte"/>
                <w:rFonts w:ascii="Times New Roman" w:eastAsiaTheme="minorHAnsi" w:hAnsi="Times New Roman" w:cs="Times New Roman"/>
                <w:noProof/>
              </w:rPr>
              <w:t>Description du processus global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instrText xml:space="preserve"> PAGEREF _Toc225786391 \h </w:instrTex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1560CDE" w14:textId="70530AB1" w:rsidR="001F1230" w:rsidRPr="001F1230" w:rsidRDefault="001F1230">
          <w:pPr>
            <w:pStyle w:val="TM2"/>
            <w:tabs>
              <w:tab w:val="left" w:pos="96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86392" w:history="1">
            <w:r w:rsidRPr="001F1230">
              <w:rPr>
                <w:rStyle w:val="Lienhypertexte"/>
                <w:rFonts w:ascii="Times New Roman" w:eastAsiaTheme="minorHAnsi" w:hAnsi="Times New Roman" w:cs="Times New Roman"/>
                <w:noProof/>
              </w:rPr>
              <w:t>2.2</w:t>
            </w:r>
            <w:r w:rsidRPr="001F1230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1F1230">
              <w:rPr>
                <w:rStyle w:val="Lienhypertexte"/>
                <w:rFonts w:ascii="Times New Roman" w:eastAsiaTheme="minorHAnsi" w:hAnsi="Times New Roman" w:cs="Times New Roman"/>
                <w:noProof/>
              </w:rPr>
              <w:t>Interface de saisie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instrText xml:space="preserve"> PAGEREF _Toc225786392 \h </w:instrTex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D386CA1" w14:textId="23166B7D" w:rsidR="001F1230" w:rsidRPr="001F1230" w:rsidRDefault="001F1230">
          <w:pPr>
            <w:pStyle w:val="TM2"/>
            <w:tabs>
              <w:tab w:val="left" w:pos="96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86393" w:history="1">
            <w:r w:rsidRPr="001F1230">
              <w:rPr>
                <w:rStyle w:val="Lienhypertexte"/>
                <w:rFonts w:ascii="Times New Roman" w:eastAsiaTheme="minorHAnsi" w:hAnsi="Times New Roman" w:cs="Times New Roman"/>
                <w:noProof/>
              </w:rPr>
              <w:t>2.3</w:t>
            </w:r>
            <w:r w:rsidRPr="001F1230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1F1230">
              <w:rPr>
                <w:rStyle w:val="Lienhypertexte"/>
                <w:rFonts w:ascii="Times New Roman" w:eastAsiaTheme="minorHAnsi" w:hAnsi="Times New Roman" w:cs="Times New Roman"/>
                <w:noProof/>
              </w:rPr>
              <w:t>Processus de validation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instrText xml:space="preserve"> PAGEREF _Toc225786393 \h </w:instrTex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8AC1701" w14:textId="3978546B" w:rsidR="001F1230" w:rsidRPr="001F1230" w:rsidRDefault="001F1230">
          <w:pPr>
            <w:pStyle w:val="TM2"/>
            <w:tabs>
              <w:tab w:val="left" w:pos="96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86394" w:history="1">
            <w:r w:rsidRPr="001F1230">
              <w:rPr>
                <w:rStyle w:val="Lienhypertexte"/>
                <w:rFonts w:ascii="Times New Roman" w:eastAsiaTheme="minorHAnsi" w:hAnsi="Times New Roman" w:cs="Times New Roman"/>
                <w:noProof/>
              </w:rPr>
              <w:t>2.4</w:t>
            </w:r>
            <w:r w:rsidRPr="001F1230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1F1230">
              <w:rPr>
                <w:rStyle w:val="Lienhypertexte"/>
                <w:rFonts w:ascii="Times New Roman" w:eastAsiaTheme="minorHAnsi" w:hAnsi="Times New Roman" w:cs="Times New Roman"/>
                <w:noProof/>
              </w:rPr>
              <w:t>Notifications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instrText xml:space="preserve"> PAGEREF _Toc225786394 \h </w:instrTex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CFB7C3F" w14:textId="6683A147" w:rsidR="001F1230" w:rsidRPr="001F1230" w:rsidRDefault="001F1230">
          <w:pPr>
            <w:pStyle w:val="TM1"/>
            <w:tabs>
              <w:tab w:val="left" w:pos="44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86395" w:history="1">
            <w:r w:rsidRPr="001F1230">
              <w:rPr>
                <w:rStyle w:val="Lienhypertexte"/>
                <w:rFonts w:ascii="Times New Roman" w:hAnsi="Times New Roman" w:cs="Times New Roman"/>
                <w:noProof/>
              </w:rPr>
              <w:t>3</w:t>
            </w:r>
            <w:r w:rsidRPr="001F1230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1F1230">
              <w:rPr>
                <w:rStyle w:val="Lienhypertexte"/>
                <w:rFonts w:ascii="Times New Roman" w:hAnsi="Times New Roman" w:cs="Times New Roman"/>
                <w:noProof/>
              </w:rPr>
              <w:t>Réponse soumissionnaire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instrText xml:space="preserve"> PAGEREF _Toc225786395 \h </w:instrTex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1F12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13401DC" w14:textId="46DA5288" w:rsidR="003F21B7" w:rsidRPr="00EE59BF" w:rsidRDefault="003F21B7">
          <w:pPr>
            <w:rPr>
              <w:rFonts w:ascii="Times New Roman" w:hAnsi="Times New Roman" w:cs="Times New Roman"/>
            </w:rPr>
          </w:pPr>
          <w:r w:rsidRPr="001F1230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5B3EDB98" w14:textId="77777777" w:rsidR="003F21B7" w:rsidRPr="00EE59BF" w:rsidRDefault="003F21B7">
      <w:p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br w:type="page"/>
      </w:r>
    </w:p>
    <w:p w14:paraId="5BAFB9F3" w14:textId="3D135536" w:rsidR="003F21B7" w:rsidRPr="00EE59BF" w:rsidRDefault="003F21B7" w:rsidP="00EE59BF">
      <w:pPr>
        <w:pStyle w:val="TitreAN1"/>
        <w:ind w:left="360" w:hanging="360"/>
        <w:jc w:val="both"/>
      </w:pPr>
      <w:bookmarkStart w:id="1" w:name="_Toc225786387"/>
      <w:r w:rsidRPr="00EE59BF">
        <w:t>Introduction</w:t>
      </w:r>
      <w:bookmarkEnd w:id="1"/>
    </w:p>
    <w:p w14:paraId="29B8DBAD" w14:textId="00F46282" w:rsidR="003F21B7" w:rsidRPr="001F1230" w:rsidRDefault="003F21B7" w:rsidP="001D5EA3">
      <w:pPr>
        <w:pStyle w:val="Titre2"/>
        <w:keepNext w:val="0"/>
        <w:keepLines w:val="0"/>
        <w:numPr>
          <w:ilvl w:val="1"/>
          <w:numId w:val="1"/>
        </w:numPr>
        <w:spacing w:before="0" w:after="160" w:line="278" w:lineRule="auto"/>
        <w:ind w:left="792" w:hanging="432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</w:pPr>
      <w:bookmarkStart w:id="2" w:name="_Toc225786388"/>
      <w:r w:rsidRPr="001F1230"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  <w:t>Objectif du document</w:t>
      </w:r>
      <w:bookmarkEnd w:id="2"/>
    </w:p>
    <w:p w14:paraId="172C938C" w14:textId="49639F52" w:rsidR="008B77F8" w:rsidRPr="00EE59BF" w:rsidRDefault="008B77F8" w:rsidP="00A7675E">
      <w:p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 xml:space="preserve">Ce document </w:t>
      </w:r>
      <w:r w:rsidR="00695D23" w:rsidRPr="00EE59BF">
        <w:rPr>
          <w:rFonts w:ascii="Times New Roman" w:hAnsi="Times New Roman" w:cs="Times New Roman"/>
        </w:rPr>
        <w:t xml:space="preserve">décrit les exigences </w:t>
      </w:r>
      <w:r w:rsidRPr="00EE59BF">
        <w:rPr>
          <w:rFonts w:ascii="Times New Roman" w:hAnsi="Times New Roman" w:cs="Times New Roman"/>
        </w:rPr>
        <w:t xml:space="preserve">pour la </w:t>
      </w:r>
      <w:r w:rsidR="002C3B9A" w:rsidRPr="00EE59BF">
        <w:rPr>
          <w:rFonts w:ascii="Times New Roman" w:hAnsi="Times New Roman" w:cs="Times New Roman"/>
        </w:rPr>
        <w:t xml:space="preserve">dématérialisation du processus de gestion du télétravail des collaborateurs dans DODECO </w:t>
      </w:r>
      <w:r w:rsidR="00E431D5" w:rsidRPr="00EE59BF">
        <w:rPr>
          <w:rFonts w:ascii="Times New Roman" w:hAnsi="Times New Roman" w:cs="Times New Roman"/>
        </w:rPr>
        <w:t xml:space="preserve">(nom du portail de gestion RH pour les députés et collaborateurs, Fiori) </w:t>
      </w:r>
      <w:r w:rsidR="002C3B9A" w:rsidRPr="00EE59BF">
        <w:rPr>
          <w:rFonts w:ascii="Times New Roman" w:hAnsi="Times New Roman" w:cs="Times New Roman"/>
        </w:rPr>
        <w:t>et SAP.</w:t>
      </w:r>
    </w:p>
    <w:p w14:paraId="7D3A137D" w14:textId="2110C401" w:rsidR="003F21B7" w:rsidRPr="001F1230" w:rsidRDefault="003F21B7" w:rsidP="00EE59BF">
      <w:pPr>
        <w:pStyle w:val="Titre2"/>
        <w:keepNext w:val="0"/>
        <w:keepLines w:val="0"/>
        <w:numPr>
          <w:ilvl w:val="1"/>
          <w:numId w:val="1"/>
        </w:numPr>
        <w:spacing w:before="120" w:after="160" w:line="278" w:lineRule="auto"/>
        <w:ind w:left="788" w:hanging="431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</w:pPr>
      <w:bookmarkStart w:id="3" w:name="_Toc225786389"/>
      <w:r w:rsidRPr="001F1230"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  <w:t>Description synthétique du besoin</w:t>
      </w:r>
      <w:bookmarkEnd w:id="3"/>
    </w:p>
    <w:p w14:paraId="1B3C2B97" w14:textId="7894BA6D" w:rsidR="002C3B9A" w:rsidRPr="00EE59BF" w:rsidRDefault="002C3B9A" w:rsidP="00A7675E">
      <w:p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La G</w:t>
      </w:r>
      <w:r w:rsidR="00E431D5" w:rsidRPr="00EE59BF">
        <w:rPr>
          <w:rFonts w:ascii="Times New Roman" w:hAnsi="Times New Roman" w:cs="Times New Roman"/>
        </w:rPr>
        <w:t xml:space="preserve">estion Financière </w:t>
      </w:r>
      <w:r w:rsidRPr="00EE59BF">
        <w:rPr>
          <w:rFonts w:ascii="Times New Roman" w:hAnsi="Times New Roman" w:cs="Times New Roman"/>
        </w:rPr>
        <w:t>P</w:t>
      </w:r>
      <w:r w:rsidR="00E431D5" w:rsidRPr="00EE59BF">
        <w:rPr>
          <w:rFonts w:ascii="Times New Roman" w:hAnsi="Times New Roman" w:cs="Times New Roman"/>
        </w:rPr>
        <w:t>arlementaire (GFP)</w:t>
      </w:r>
      <w:r w:rsidRPr="00EE59BF">
        <w:rPr>
          <w:rFonts w:ascii="Times New Roman" w:hAnsi="Times New Roman" w:cs="Times New Roman"/>
        </w:rPr>
        <w:t xml:space="preserve"> souhaite dématérialiser le recueil des formulaires de mise en place du télétravail régulier pour les collaborateurs, et déclencher les éléments de paie liés à celui</w:t>
      </w:r>
      <w:r w:rsidR="00D54723">
        <w:rPr>
          <w:rFonts w:ascii="Times New Roman" w:hAnsi="Times New Roman" w:cs="Times New Roman"/>
        </w:rPr>
        <w:t>-</w:t>
      </w:r>
      <w:r w:rsidRPr="00EE59BF">
        <w:rPr>
          <w:rFonts w:ascii="Times New Roman" w:hAnsi="Times New Roman" w:cs="Times New Roman"/>
        </w:rPr>
        <w:t>ci.</w:t>
      </w:r>
    </w:p>
    <w:p w14:paraId="6F9212BB" w14:textId="0236964A" w:rsidR="00815D47" w:rsidRPr="00EE59BF" w:rsidRDefault="00042A5B" w:rsidP="001D5EA3">
      <w:pPr>
        <w:pStyle w:val="TitreAN1"/>
        <w:ind w:left="360" w:hanging="360"/>
        <w:jc w:val="both"/>
      </w:pPr>
      <w:bookmarkStart w:id="4" w:name="_Toc225786390"/>
      <w:r w:rsidRPr="00EE59BF">
        <w:t>Processus</w:t>
      </w:r>
      <w:bookmarkEnd w:id="4"/>
    </w:p>
    <w:p w14:paraId="595D117C" w14:textId="7176D8E3" w:rsidR="00A344B3" w:rsidRPr="001F1230" w:rsidRDefault="00A344B3" w:rsidP="001D5EA3">
      <w:pPr>
        <w:pStyle w:val="Titre2"/>
        <w:keepNext w:val="0"/>
        <w:keepLines w:val="0"/>
        <w:numPr>
          <w:ilvl w:val="1"/>
          <w:numId w:val="1"/>
        </w:numPr>
        <w:spacing w:before="0" w:after="160" w:line="278" w:lineRule="auto"/>
        <w:ind w:left="792" w:hanging="432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</w:pPr>
      <w:bookmarkStart w:id="5" w:name="_Toc225786391"/>
      <w:r w:rsidRPr="001F1230"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  <w:t>Description du processus global</w:t>
      </w:r>
      <w:bookmarkEnd w:id="5"/>
    </w:p>
    <w:p w14:paraId="79CFC40C" w14:textId="44E9E2D6" w:rsidR="00DB6E54" w:rsidRPr="00EE59BF" w:rsidRDefault="00121206" w:rsidP="00695D23">
      <w:pPr>
        <w:pStyle w:val="Paragraphedeliste"/>
        <w:numPr>
          <w:ilvl w:val="0"/>
          <w:numId w:val="27"/>
        </w:num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 xml:space="preserve">Le député </w:t>
      </w:r>
      <w:r w:rsidR="00B1337F" w:rsidRPr="00EE59BF">
        <w:rPr>
          <w:rFonts w:ascii="Times New Roman" w:hAnsi="Times New Roman" w:cs="Times New Roman"/>
        </w:rPr>
        <w:t>saisit</w:t>
      </w:r>
      <w:r w:rsidR="00B1337F" w:rsidRPr="00EE59BF" w:rsidDel="00B1337F">
        <w:rPr>
          <w:rFonts w:ascii="Times New Roman" w:hAnsi="Times New Roman" w:cs="Times New Roman"/>
        </w:rPr>
        <w:t xml:space="preserve"> </w:t>
      </w:r>
      <w:r w:rsidRPr="00EE59BF">
        <w:rPr>
          <w:rFonts w:ascii="Times New Roman" w:hAnsi="Times New Roman" w:cs="Times New Roman"/>
        </w:rPr>
        <w:t xml:space="preserve">dans </w:t>
      </w:r>
      <w:r w:rsidR="006424DA" w:rsidRPr="00EE59BF">
        <w:rPr>
          <w:rFonts w:ascii="Times New Roman" w:hAnsi="Times New Roman" w:cs="Times New Roman"/>
        </w:rPr>
        <w:t xml:space="preserve">DODECO </w:t>
      </w:r>
      <w:r w:rsidRPr="00EE59BF">
        <w:rPr>
          <w:rFonts w:ascii="Times New Roman" w:hAnsi="Times New Roman" w:cs="Times New Roman"/>
        </w:rPr>
        <w:t>la mise en place du télétravail d’un collaborateur</w:t>
      </w:r>
      <w:r w:rsidR="00DB6E54" w:rsidRPr="00EE59BF">
        <w:rPr>
          <w:rFonts w:ascii="Times New Roman" w:hAnsi="Times New Roman" w:cs="Times New Roman"/>
        </w:rPr>
        <w:t xml:space="preserve">. </w:t>
      </w:r>
    </w:p>
    <w:p w14:paraId="053C97E1" w14:textId="740A6F14" w:rsidR="00DB6E54" w:rsidRPr="00EE59BF" w:rsidRDefault="009639F8" w:rsidP="00695D23">
      <w:pPr>
        <w:pStyle w:val="Paragraphedeliste"/>
        <w:numPr>
          <w:ilvl w:val="0"/>
          <w:numId w:val="27"/>
        </w:numPr>
        <w:rPr>
          <w:rFonts w:ascii="Times New Roman" w:hAnsi="Times New Roman" w:cs="Times New Roman"/>
          <w:strike/>
        </w:rPr>
      </w:pPr>
      <w:proofErr w:type="spellStart"/>
      <w:r w:rsidRPr="00EE59BF">
        <w:rPr>
          <w:rFonts w:ascii="Times New Roman" w:hAnsi="Times New Roman" w:cs="Times New Roman"/>
        </w:rPr>
        <w:t>Dodeco</w:t>
      </w:r>
      <w:proofErr w:type="spellEnd"/>
      <w:r w:rsidR="00DB6E54" w:rsidRPr="00EE59BF">
        <w:rPr>
          <w:rFonts w:ascii="Times New Roman" w:hAnsi="Times New Roman" w:cs="Times New Roman"/>
        </w:rPr>
        <w:t xml:space="preserve"> </w:t>
      </w:r>
      <w:r w:rsidR="00E05839" w:rsidRPr="00EE59BF">
        <w:rPr>
          <w:rFonts w:ascii="Times New Roman" w:hAnsi="Times New Roman" w:cs="Times New Roman"/>
        </w:rPr>
        <w:t>présente</w:t>
      </w:r>
      <w:r w:rsidR="00DB6E54" w:rsidRPr="00EE59BF">
        <w:rPr>
          <w:rFonts w:ascii="Times New Roman" w:hAnsi="Times New Roman" w:cs="Times New Roman"/>
        </w:rPr>
        <w:t xml:space="preserve"> </w:t>
      </w:r>
      <w:r w:rsidR="00E05839" w:rsidRPr="00EE59BF">
        <w:rPr>
          <w:rFonts w:ascii="Times New Roman" w:hAnsi="Times New Roman" w:cs="Times New Roman"/>
        </w:rPr>
        <w:t>un</w:t>
      </w:r>
      <w:r w:rsidR="00DB6E54" w:rsidRPr="00EE59BF">
        <w:rPr>
          <w:rFonts w:ascii="Times New Roman" w:hAnsi="Times New Roman" w:cs="Times New Roman"/>
        </w:rPr>
        <w:t xml:space="preserve"> formulaire </w:t>
      </w:r>
      <w:r w:rsidR="00E05839" w:rsidRPr="00EE59BF">
        <w:rPr>
          <w:rFonts w:ascii="Times New Roman" w:hAnsi="Times New Roman" w:cs="Times New Roman"/>
        </w:rPr>
        <w:t xml:space="preserve">de saisie </w:t>
      </w:r>
    </w:p>
    <w:p w14:paraId="716AF8B1" w14:textId="592E8B3D" w:rsidR="00A7675E" w:rsidRPr="00EE59BF" w:rsidRDefault="00A7675E" w:rsidP="00695D23">
      <w:pPr>
        <w:pStyle w:val="Paragraphedeliste"/>
        <w:numPr>
          <w:ilvl w:val="0"/>
          <w:numId w:val="27"/>
        </w:num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 xml:space="preserve">Une fois la saisie terminée, le député </w:t>
      </w:r>
      <w:r w:rsidR="00B1337F" w:rsidRPr="00EE59BF">
        <w:rPr>
          <w:rFonts w:ascii="Times New Roman" w:hAnsi="Times New Roman" w:cs="Times New Roman"/>
        </w:rPr>
        <w:t xml:space="preserve">peut </w:t>
      </w:r>
      <w:r w:rsidRPr="00EE59BF">
        <w:rPr>
          <w:rFonts w:ascii="Times New Roman" w:hAnsi="Times New Roman" w:cs="Times New Roman"/>
        </w:rPr>
        <w:t>valide</w:t>
      </w:r>
      <w:r w:rsidR="00B1337F" w:rsidRPr="00EE59BF">
        <w:rPr>
          <w:rFonts w:ascii="Times New Roman" w:hAnsi="Times New Roman" w:cs="Times New Roman"/>
        </w:rPr>
        <w:t>r</w:t>
      </w:r>
      <w:r w:rsidRPr="00EE59BF">
        <w:rPr>
          <w:rFonts w:ascii="Times New Roman" w:hAnsi="Times New Roman" w:cs="Times New Roman"/>
        </w:rPr>
        <w:t xml:space="preserve"> l’envoi vers la GFP.</w:t>
      </w:r>
    </w:p>
    <w:p w14:paraId="70EFEFC2" w14:textId="1454E4FE" w:rsidR="003434CA" w:rsidRPr="00EE59BF" w:rsidRDefault="003434CA" w:rsidP="00695D23">
      <w:pPr>
        <w:pStyle w:val="Paragraphedeliste"/>
        <w:numPr>
          <w:ilvl w:val="0"/>
          <w:numId w:val="27"/>
        </w:num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La GFP n’a pas besoin du document signé entre le député et le collaborateur.</w:t>
      </w:r>
    </w:p>
    <w:p w14:paraId="46324EE3" w14:textId="77777777" w:rsidR="00957450" w:rsidRPr="00EE59BF" w:rsidRDefault="00957450" w:rsidP="00695D23">
      <w:pPr>
        <w:pStyle w:val="Paragraphedeliste"/>
        <w:numPr>
          <w:ilvl w:val="0"/>
          <w:numId w:val="27"/>
        </w:num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Le gestionnaire contrôle les informations et valide l’intégration de données dans SAP.</w:t>
      </w:r>
    </w:p>
    <w:p w14:paraId="12CC6F1C" w14:textId="44A76494" w:rsidR="00957450" w:rsidRPr="00EE59BF" w:rsidRDefault="00BB7AB5" w:rsidP="00695D23">
      <w:pPr>
        <w:pStyle w:val="Paragraphedeliste"/>
        <w:numPr>
          <w:ilvl w:val="0"/>
          <w:numId w:val="27"/>
        </w:num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Les données</w:t>
      </w:r>
      <w:r w:rsidR="00957450" w:rsidRPr="00EE59BF">
        <w:rPr>
          <w:rFonts w:ascii="Times New Roman" w:hAnsi="Times New Roman" w:cs="Times New Roman"/>
        </w:rPr>
        <w:t xml:space="preserve"> sont enregistrées dans SAP</w:t>
      </w:r>
      <w:r w:rsidR="00947E44" w:rsidRPr="00EE59BF">
        <w:rPr>
          <w:rFonts w:ascii="Times New Roman" w:hAnsi="Times New Roman" w:cs="Times New Roman"/>
        </w:rPr>
        <w:t xml:space="preserve"> que la tranche de décompte soit ouverte ou fermée</w:t>
      </w:r>
      <w:r w:rsidR="00957450" w:rsidRPr="00EE59BF">
        <w:rPr>
          <w:rFonts w:ascii="Times New Roman" w:hAnsi="Times New Roman" w:cs="Times New Roman"/>
        </w:rPr>
        <w:t>.</w:t>
      </w:r>
    </w:p>
    <w:p w14:paraId="6463C56A" w14:textId="77777777" w:rsidR="00947E44" w:rsidRPr="00EE59BF" w:rsidRDefault="00BB7AB5" w:rsidP="00695D23">
      <w:pPr>
        <w:pStyle w:val="Paragraphedeliste"/>
        <w:numPr>
          <w:ilvl w:val="0"/>
          <w:numId w:val="27"/>
        </w:num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 xml:space="preserve">Le député peut suivre sa demande dans l’application de suivi/historique de demandes. </w:t>
      </w:r>
    </w:p>
    <w:p w14:paraId="28155300" w14:textId="55E5BE86" w:rsidR="00957450" w:rsidRPr="00EE59BF" w:rsidRDefault="00947E44" w:rsidP="00695D23">
      <w:pPr>
        <w:pStyle w:val="Paragraphedeliste"/>
        <w:numPr>
          <w:ilvl w:val="0"/>
          <w:numId w:val="27"/>
        </w:numPr>
        <w:rPr>
          <w:rFonts w:ascii="Times New Roman" w:hAnsi="Times New Roman" w:cs="Times New Roman"/>
          <w:strike/>
        </w:rPr>
      </w:pPr>
      <w:r w:rsidRPr="00EE59BF">
        <w:rPr>
          <w:rFonts w:ascii="Times New Roman" w:hAnsi="Times New Roman" w:cs="Times New Roman"/>
        </w:rPr>
        <w:t>Des notifications automatiques sont émises auprès du député pour l’informer de la prise en compte de sa demande.</w:t>
      </w:r>
    </w:p>
    <w:p w14:paraId="0CF5D367" w14:textId="69CAEDEC" w:rsidR="0063473B" w:rsidRPr="00EE59BF" w:rsidRDefault="0063473B" w:rsidP="00695D23">
      <w:pPr>
        <w:pStyle w:val="Paragraphedeliste"/>
        <w:numPr>
          <w:ilvl w:val="0"/>
          <w:numId w:val="27"/>
        </w:num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Les gestionnaires ne peuvent pas saisir pour le député.</w:t>
      </w:r>
    </w:p>
    <w:p w14:paraId="637285E3" w14:textId="77777777" w:rsidR="00947E44" w:rsidRPr="00EE59BF" w:rsidRDefault="00947E44" w:rsidP="00A436CC">
      <w:pPr>
        <w:rPr>
          <w:rFonts w:ascii="Times New Roman" w:hAnsi="Times New Roman" w:cs="Times New Roman"/>
        </w:rPr>
      </w:pPr>
    </w:p>
    <w:p w14:paraId="7AECFB6B" w14:textId="4E7F9486" w:rsidR="00EC0F11" w:rsidRPr="001F1230" w:rsidRDefault="000738D2" w:rsidP="001D5EA3">
      <w:pPr>
        <w:pStyle w:val="Titre2"/>
        <w:keepNext w:val="0"/>
        <w:keepLines w:val="0"/>
        <w:numPr>
          <w:ilvl w:val="1"/>
          <w:numId w:val="1"/>
        </w:numPr>
        <w:spacing w:before="0" w:after="160" w:line="278" w:lineRule="auto"/>
        <w:ind w:left="792" w:hanging="432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</w:pPr>
      <w:bookmarkStart w:id="6" w:name="_Toc225786392"/>
      <w:r w:rsidRPr="001F1230"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  <w:t>Interface de saisie</w:t>
      </w:r>
      <w:bookmarkEnd w:id="6"/>
    </w:p>
    <w:p w14:paraId="099C888A" w14:textId="11EB2457" w:rsidR="00042A5B" w:rsidRPr="00EE59BF" w:rsidRDefault="00042A5B" w:rsidP="00042A5B">
      <w:p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Après connexion à DODECO et à la vignette correspondante, le député accède à la liste de ses assistants parlementaires et apprentis</w:t>
      </w:r>
      <w:r w:rsidR="007C6769" w:rsidRPr="00EE59BF">
        <w:rPr>
          <w:rFonts w:ascii="Times New Roman" w:hAnsi="Times New Roman" w:cs="Times New Roman"/>
        </w:rPr>
        <w:t xml:space="preserve"> (les stagiaires ne sont pas concernés et ne doivent pas apparaître sur l’interface)</w:t>
      </w:r>
      <w:r w:rsidRPr="00EE59BF">
        <w:rPr>
          <w:rFonts w:ascii="Times New Roman" w:hAnsi="Times New Roman" w:cs="Times New Roman"/>
        </w:rPr>
        <w:t xml:space="preserve">. </w:t>
      </w:r>
    </w:p>
    <w:p w14:paraId="703B49E2" w14:textId="77777777" w:rsidR="00FA3578" w:rsidRPr="00EE59BF" w:rsidRDefault="00FA3578" w:rsidP="00B62602">
      <w:pPr>
        <w:jc w:val="both"/>
        <w:rPr>
          <w:rFonts w:ascii="Times New Roman" w:hAnsi="Times New Roman" w:cs="Times New Roman"/>
        </w:rPr>
      </w:pPr>
    </w:p>
    <w:p w14:paraId="38D36BC4" w14:textId="4B470D67" w:rsidR="00E01CFD" w:rsidRPr="00EE59BF" w:rsidRDefault="00E77328" w:rsidP="00A436CC">
      <w:pPr>
        <w:jc w:val="both"/>
        <w:rPr>
          <w:rFonts w:ascii="Times New Roman" w:hAnsi="Times New Roman" w:cs="Times New Roman"/>
          <w:b/>
        </w:rPr>
      </w:pPr>
      <w:r w:rsidRPr="00EE59BF">
        <w:rPr>
          <w:rFonts w:ascii="Times New Roman" w:hAnsi="Times New Roman" w:cs="Times New Roman"/>
          <w:b/>
        </w:rPr>
        <w:t>L’interface doit permettre</w:t>
      </w:r>
      <w:r w:rsidR="00D54723">
        <w:rPr>
          <w:rFonts w:ascii="Times New Roman" w:hAnsi="Times New Roman" w:cs="Times New Roman"/>
          <w:b/>
        </w:rPr>
        <w:t> </w:t>
      </w:r>
      <w:r w:rsidRPr="00EE59BF">
        <w:rPr>
          <w:rFonts w:ascii="Times New Roman" w:hAnsi="Times New Roman" w:cs="Times New Roman"/>
          <w:b/>
        </w:rPr>
        <w:t>:</w:t>
      </w:r>
    </w:p>
    <w:p w14:paraId="18CFEA12" w14:textId="77777777" w:rsidR="00FA6AAD" w:rsidRPr="00EE59BF" w:rsidRDefault="00FA6AAD" w:rsidP="00A436CC">
      <w:pPr>
        <w:jc w:val="both"/>
        <w:rPr>
          <w:rFonts w:ascii="Times New Roman" w:hAnsi="Times New Roman" w:cs="Times New Roman"/>
          <w:b/>
        </w:rPr>
      </w:pPr>
    </w:p>
    <w:p w14:paraId="3E8D9335" w14:textId="40EFBA6F" w:rsidR="00363547" w:rsidRPr="00EE59BF" w:rsidRDefault="00BB7AB5" w:rsidP="00363547">
      <w:p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- L</w:t>
      </w:r>
      <w:r w:rsidR="00FA6AAD" w:rsidRPr="00EE59BF">
        <w:rPr>
          <w:rFonts w:ascii="Times New Roman" w:hAnsi="Times New Roman" w:cs="Times New Roman"/>
        </w:rPr>
        <w:t xml:space="preserve">a sélection d’un collaborateur </w:t>
      </w:r>
      <w:r w:rsidRPr="00EE59BF">
        <w:rPr>
          <w:rFonts w:ascii="Times New Roman" w:hAnsi="Times New Roman" w:cs="Times New Roman"/>
        </w:rPr>
        <w:t>dans une liste</w:t>
      </w:r>
      <w:r w:rsidR="00363547" w:rsidRPr="00EE59BF">
        <w:rPr>
          <w:rFonts w:ascii="Times New Roman" w:hAnsi="Times New Roman" w:cs="Times New Roman"/>
        </w:rPr>
        <w:t xml:space="preserve"> (La liste n’affiche que ceux pour lesquels le télétravail est prévu dans l’accord </w:t>
      </w:r>
      <w:r w:rsidR="005C65C9" w:rsidRPr="00EE59BF">
        <w:rPr>
          <w:rFonts w:ascii="Times New Roman" w:hAnsi="Times New Roman" w:cs="Times New Roman"/>
        </w:rPr>
        <w:t>c’est-à-dire ni</w:t>
      </w:r>
      <w:r w:rsidR="00363547" w:rsidRPr="00EE59BF">
        <w:rPr>
          <w:rFonts w:ascii="Times New Roman" w:hAnsi="Times New Roman" w:cs="Times New Roman"/>
        </w:rPr>
        <w:t xml:space="preserve"> les stagiaires</w:t>
      </w:r>
      <w:r w:rsidR="00C623F6" w:rsidRPr="00EE59BF">
        <w:rPr>
          <w:rFonts w:ascii="Times New Roman" w:hAnsi="Times New Roman" w:cs="Times New Roman"/>
        </w:rPr>
        <w:t>, ni les mini-dossiers car non gérés en paie</w:t>
      </w:r>
      <w:r w:rsidR="00363547" w:rsidRPr="00EE59BF">
        <w:rPr>
          <w:rFonts w:ascii="Times New Roman" w:hAnsi="Times New Roman" w:cs="Times New Roman"/>
        </w:rPr>
        <w:t>)</w:t>
      </w:r>
    </w:p>
    <w:p w14:paraId="3AB3AFDD" w14:textId="4A208751" w:rsidR="00FA6AAD" w:rsidRPr="00EE59BF" w:rsidRDefault="00FA6AAD" w:rsidP="00A436CC">
      <w:pPr>
        <w:jc w:val="both"/>
        <w:rPr>
          <w:rFonts w:ascii="Times New Roman" w:hAnsi="Times New Roman" w:cs="Times New Roman"/>
        </w:rPr>
      </w:pPr>
    </w:p>
    <w:p w14:paraId="4AB2D3CE" w14:textId="798150F4" w:rsidR="00FA6AAD" w:rsidRPr="00EE59BF" w:rsidRDefault="00BB7AB5" w:rsidP="00A436CC">
      <w:p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- D’a</w:t>
      </w:r>
      <w:r w:rsidR="00FA6AAD" w:rsidRPr="00EE59BF">
        <w:rPr>
          <w:rFonts w:ascii="Times New Roman" w:hAnsi="Times New Roman" w:cs="Times New Roman"/>
        </w:rPr>
        <w:t xml:space="preserve">fficher les informations de télétravail </w:t>
      </w:r>
      <w:r w:rsidR="006450AF" w:rsidRPr="00EE59BF">
        <w:rPr>
          <w:rFonts w:ascii="Times New Roman" w:hAnsi="Times New Roman" w:cs="Times New Roman"/>
        </w:rPr>
        <w:t>existantes (</w:t>
      </w:r>
      <w:r w:rsidR="001A598A" w:rsidRPr="00EE59BF">
        <w:rPr>
          <w:rFonts w:ascii="Times New Roman" w:hAnsi="Times New Roman" w:cs="Times New Roman"/>
        </w:rPr>
        <w:t>dernière occurrence seulement)</w:t>
      </w:r>
    </w:p>
    <w:p w14:paraId="0183855D" w14:textId="3026F850" w:rsidR="004E737E" w:rsidRPr="00EE59BF" w:rsidRDefault="004E737E" w:rsidP="00A436CC">
      <w:pPr>
        <w:jc w:val="both"/>
        <w:rPr>
          <w:rFonts w:ascii="Times New Roman" w:hAnsi="Times New Roman" w:cs="Times New Roman"/>
        </w:rPr>
      </w:pPr>
    </w:p>
    <w:p w14:paraId="0C343326" w14:textId="72AF011C" w:rsidR="00FA6AAD" w:rsidRPr="00EE59BF" w:rsidRDefault="00BB7AB5" w:rsidP="006D7554">
      <w:pPr>
        <w:pStyle w:val="Paragraphedeliste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L</w:t>
      </w:r>
      <w:r w:rsidR="00FA6AAD" w:rsidRPr="00EE59BF">
        <w:rPr>
          <w:rFonts w:ascii="Times New Roman" w:hAnsi="Times New Roman" w:cs="Times New Roman"/>
        </w:rPr>
        <w:t>’ajout de la mise en place du télétravail avec les info</w:t>
      </w:r>
      <w:r w:rsidRPr="00EE59BF">
        <w:rPr>
          <w:rFonts w:ascii="Times New Roman" w:hAnsi="Times New Roman" w:cs="Times New Roman"/>
        </w:rPr>
        <w:t>rmation</w:t>
      </w:r>
      <w:r w:rsidR="00FA6AAD" w:rsidRPr="00EE59BF">
        <w:rPr>
          <w:rFonts w:ascii="Times New Roman" w:hAnsi="Times New Roman" w:cs="Times New Roman"/>
        </w:rPr>
        <w:t>s :</w:t>
      </w:r>
    </w:p>
    <w:p w14:paraId="2763E1CA" w14:textId="77777777" w:rsidR="00BB7AB5" w:rsidRPr="00EE59BF" w:rsidRDefault="00BB7AB5" w:rsidP="00A436CC">
      <w:pPr>
        <w:jc w:val="both"/>
        <w:rPr>
          <w:rFonts w:ascii="Times New Roman" w:hAnsi="Times New Roman" w:cs="Times New Roman"/>
        </w:rPr>
      </w:pPr>
    </w:p>
    <w:p w14:paraId="5B5540FE" w14:textId="13FD48C4" w:rsidR="005C65C9" w:rsidRPr="00EE59BF" w:rsidRDefault="00E77328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 xml:space="preserve">- </w:t>
      </w:r>
      <w:r w:rsidRPr="00EE59BF">
        <w:rPr>
          <w:rFonts w:eastAsiaTheme="minorEastAsia"/>
          <w:b/>
          <w:sz w:val="22"/>
          <w:szCs w:val="22"/>
          <w:lang w:eastAsia="en-US"/>
        </w:rPr>
        <w:t>Date de mise en place du télétravail</w:t>
      </w:r>
      <w:r w:rsidR="00C30A77" w:rsidRPr="00EE59BF">
        <w:rPr>
          <w:rFonts w:eastAsiaTheme="minorEastAsia"/>
          <w:sz w:val="22"/>
          <w:szCs w:val="22"/>
          <w:lang w:eastAsia="en-US"/>
        </w:rPr>
        <w:t xml:space="preserve"> (ne peut pas être antérieure à la date de début de contrat</w:t>
      </w:r>
      <w:r w:rsidR="002E70B5" w:rsidRPr="00EE59BF">
        <w:rPr>
          <w:rFonts w:eastAsiaTheme="minorEastAsia"/>
          <w:sz w:val="22"/>
          <w:szCs w:val="22"/>
          <w:lang w:eastAsia="en-US"/>
        </w:rPr>
        <w:t xml:space="preserve">, ni </w:t>
      </w:r>
      <w:r w:rsidR="0063693B" w:rsidRPr="00EE59BF">
        <w:rPr>
          <w:rFonts w:eastAsiaTheme="minorEastAsia"/>
          <w:sz w:val="22"/>
          <w:szCs w:val="22"/>
          <w:lang w:eastAsia="en-US"/>
        </w:rPr>
        <w:t xml:space="preserve">antérieure à </w:t>
      </w:r>
      <w:r w:rsidR="002E70B5" w:rsidRPr="00EE59BF">
        <w:rPr>
          <w:rFonts w:eastAsiaTheme="minorEastAsia"/>
          <w:sz w:val="22"/>
          <w:szCs w:val="22"/>
          <w:lang w:eastAsia="en-US"/>
        </w:rPr>
        <w:t>la date d’entrée en vigueur de l’accord collectif</w:t>
      </w:r>
      <w:r w:rsidR="0063693B" w:rsidRPr="00EE59BF">
        <w:rPr>
          <w:rFonts w:eastAsiaTheme="minorEastAsia"/>
          <w:sz w:val="22"/>
          <w:szCs w:val="22"/>
          <w:lang w:eastAsia="en-US"/>
        </w:rPr>
        <w:t> : 0</w:t>
      </w:r>
      <w:r w:rsidR="002E70B5" w:rsidRPr="00EE59BF">
        <w:rPr>
          <w:rFonts w:eastAsiaTheme="minorEastAsia"/>
          <w:sz w:val="22"/>
          <w:szCs w:val="22"/>
          <w:lang w:eastAsia="en-US"/>
        </w:rPr>
        <w:t>1/01/24</w:t>
      </w:r>
      <w:r w:rsidR="00C30A77" w:rsidRPr="00EE59BF">
        <w:rPr>
          <w:rFonts w:eastAsiaTheme="minorEastAsia"/>
          <w:sz w:val="22"/>
          <w:szCs w:val="22"/>
          <w:lang w:eastAsia="en-US"/>
        </w:rPr>
        <w:t>)</w:t>
      </w:r>
      <w:r w:rsidR="006450AF" w:rsidRPr="00EE59BF">
        <w:rPr>
          <w:rFonts w:eastAsiaTheme="minorEastAsia"/>
          <w:sz w:val="22"/>
          <w:szCs w:val="22"/>
          <w:lang w:eastAsia="en-US"/>
        </w:rPr>
        <w:t>. Afficher un message précisant que si la demande est r</w:t>
      </w:r>
      <w:r w:rsidR="00CD7396" w:rsidRPr="00EE59BF">
        <w:rPr>
          <w:rFonts w:eastAsiaTheme="minorEastAsia"/>
          <w:sz w:val="22"/>
          <w:szCs w:val="22"/>
          <w:lang w:eastAsia="en-US"/>
        </w:rPr>
        <w:t>é</w:t>
      </w:r>
      <w:r w:rsidR="006450AF" w:rsidRPr="00EE59BF">
        <w:rPr>
          <w:rFonts w:eastAsiaTheme="minorEastAsia"/>
          <w:sz w:val="22"/>
          <w:szCs w:val="22"/>
          <w:lang w:eastAsia="en-US"/>
        </w:rPr>
        <w:t>troactive, se rapprocher des gestionnaires GFP.</w:t>
      </w:r>
    </w:p>
    <w:p w14:paraId="76DD47F0" w14:textId="77777777" w:rsidR="006D7554" w:rsidRPr="00EE59BF" w:rsidRDefault="006D7554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</w:p>
    <w:p w14:paraId="6A706467" w14:textId="77777777" w:rsidR="006D7554" w:rsidRPr="00EE59BF" w:rsidRDefault="006D7554" w:rsidP="00565CF7">
      <w:pPr>
        <w:ind w:firstLine="708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 xml:space="preserve">Le député doit pouvoir saisir une date respectant les règles ci-dessous </w:t>
      </w:r>
    </w:p>
    <w:p w14:paraId="7DBC183A" w14:textId="77777777" w:rsidR="006D7554" w:rsidRPr="00EE59BF" w:rsidRDefault="006D7554" w:rsidP="00565CF7">
      <w:pPr>
        <w:pStyle w:val="Paragraphedeliste"/>
        <w:numPr>
          <w:ilvl w:val="0"/>
          <w:numId w:val="17"/>
        </w:num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Supérieure ou égale au 01/01/2024</w:t>
      </w:r>
    </w:p>
    <w:p w14:paraId="081180AC" w14:textId="77777777" w:rsidR="006D7554" w:rsidRPr="00EE59BF" w:rsidRDefault="006D7554" w:rsidP="00565CF7">
      <w:pPr>
        <w:pStyle w:val="Paragraphedeliste"/>
        <w:numPr>
          <w:ilvl w:val="0"/>
          <w:numId w:val="17"/>
        </w:num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Supérieure ou égale à la date de début de contrat</w:t>
      </w:r>
    </w:p>
    <w:p w14:paraId="1586E28F" w14:textId="1BFD2FF8" w:rsidR="006D7554" w:rsidRPr="00EE59BF" w:rsidRDefault="006D7554" w:rsidP="00565CF7">
      <w:pPr>
        <w:pStyle w:val="Paragraphedeliste"/>
        <w:numPr>
          <w:ilvl w:val="0"/>
          <w:numId w:val="17"/>
        </w:num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Dans le mois en cours (cad il peut saisir 1 jour antérieure à la date du jour si celle-ci est dans le mois en cours)</w:t>
      </w:r>
    </w:p>
    <w:p w14:paraId="19277128" w14:textId="0BEEBED0" w:rsidR="006D7554" w:rsidRPr="00EE59BF" w:rsidRDefault="006D7554" w:rsidP="00565CF7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>L’interface doit indiquer que la date saisie est erronée, si elle est antérieure à la date de début du contrat, si la date saisie est antérieure à la date de l’accord 01/01/2024, si la date est antérieure au mois en cours, message indiquant de contacter la GFP pour mise en place du télétravail r</w:t>
      </w:r>
      <w:r w:rsidR="00D54723">
        <w:rPr>
          <w:rFonts w:eastAsiaTheme="minorEastAsia"/>
          <w:sz w:val="22"/>
          <w:szCs w:val="22"/>
          <w:lang w:eastAsia="en-US"/>
        </w:rPr>
        <w:t>é</w:t>
      </w:r>
      <w:r w:rsidRPr="00EE59BF">
        <w:rPr>
          <w:rFonts w:eastAsiaTheme="minorEastAsia"/>
          <w:sz w:val="22"/>
          <w:szCs w:val="22"/>
          <w:lang w:eastAsia="en-US"/>
        </w:rPr>
        <w:t>troactif.</w:t>
      </w:r>
    </w:p>
    <w:p w14:paraId="10644CC7" w14:textId="7098F479" w:rsidR="00BB7AB5" w:rsidRPr="00EE59BF" w:rsidRDefault="00BB7AB5" w:rsidP="00293B80">
      <w:pPr>
        <w:pStyle w:val="NormalWeb"/>
        <w:spacing w:before="0" w:beforeAutospacing="0" w:after="0" w:afterAutospacing="0"/>
        <w:ind w:left="1416"/>
        <w:jc w:val="both"/>
        <w:rPr>
          <w:rFonts w:eastAsiaTheme="minorEastAsia"/>
          <w:sz w:val="22"/>
          <w:szCs w:val="22"/>
          <w:lang w:eastAsia="en-US"/>
        </w:rPr>
      </w:pPr>
    </w:p>
    <w:p w14:paraId="0B8D177D" w14:textId="68D733C3" w:rsidR="00EE0325" w:rsidRPr="00EE59BF" w:rsidRDefault="00655980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 xml:space="preserve">- </w:t>
      </w:r>
      <w:r w:rsidRPr="00EE59BF">
        <w:rPr>
          <w:rFonts w:eastAsiaTheme="minorEastAsia"/>
          <w:b/>
          <w:sz w:val="22"/>
          <w:szCs w:val="22"/>
          <w:lang w:eastAsia="en-US"/>
        </w:rPr>
        <w:t>Pourcentage de</w:t>
      </w:r>
      <w:r w:rsidR="00E77328" w:rsidRPr="00EE59BF">
        <w:rPr>
          <w:rFonts w:eastAsiaTheme="minorEastAsia"/>
          <w:b/>
          <w:sz w:val="22"/>
          <w:szCs w:val="22"/>
          <w:lang w:eastAsia="en-US"/>
        </w:rPr>
        <w:t xml:space="preserve"> télétravail</w:t>
      </w:r>
      <w:r w:rsidR="00CE0DBF" w:rsidRPr="00EE59BF">
        <w:rPr>
          <w:rFonts w:eastAsiaTheme="minorEastAsia"/>
          <w:sz w:val="22"/>
          <w:szCs w:val="22"/>
          <w:lang w:eastAsia="en-US"/>
        </w:rPr>
        <w:t xml:space="preserve"> </w:t>
      </w:r>
      <w:r w:rsidR="00CE0DBF" w:rsidRPr="00EE59BF">
        <w:rPr>
          <w:rFonts w:eastAsiaTheme="minorEastAsia"/>
          <w:sz w:val="22"/>
          <w:szCs w:val="22"/>
          <w:lang w:eastAsia="en-US"/>
        </w:rPr>
        <w:sym w:font="Wingdings" w:char="F0E8"/>
      </w:r>
      <w:r w:rsidR="00CE0DBF" w:rsidRPr="00EE59BF">
        <w:rPr>
          <w:rFonts w:eastAsiaTheme="minorEastAsia"/>
          <w:sz w:val="22"/>
          <w:szCs w:val="22"/>
          <w:lang w:eastAsia="en-US"/>
        </w:rPr>
        <w:t xml:space="preserve"> case à cocher « 100</w:t>
      </w:r>
      <w:r w:rsidR="00D54723">
        <w:rPr>
          <w:rFonts w:eastAsiaTheme="minorEastAsia"/>
          <w:sz w:val="22"/>
          <w:szCs w:val="22"/>
          <w:lang w:eastAsia="en-US"/>
        </w:rPr>
        <w:t> %</w:t>
      </w:r>
      <w:r w:rsidR="00CE0DBF" w:rsidRPr="00EE59BF">
        <w:rPr>
          <w:rFonts w:eastAsiaTheme="minorEastAsia"/>
          <w:sz w:val="22"/>
          <w:szCs w:val="22"/>
          <w:lang w:eastAsia="en-US"/>
        </w:rPr>
        <w:t xml:space="preserve"> télétravail ». Les gestionnaires pourront requêter les personnes à 100</w:t>
      </w:r>
      <w:r w:rsidR="00D54723">
        <w:rPr>
          <w:rFonts w:eastAsiaTheme="minorEastAsia"/>
          <w:sz w:val="22"/>
          <w:szCs w:val="22"/>
          <w:lang w:eastAsia="en-US"/>
        </w:rPr>
        <w:t> %</w:t>
      </w:r>
      <w:r w:rsidR="00CE0DBF" w:rsidRPr="00EE59BF">
        <w:rPr>
          <w:rFonts w:eastAsiaTheme="minorEastAsia"/>
          <w:sz w:val="22"/>
          <w:szCs w:val="22"/>
          <w:lang w:eastAsia="en-US"/>
        </w:rPr>
        <w:t xml:space="preserve"> télétravail.</w:t>
      </w:r>
    </w:p>
    <w:p w14:paraId="6A6B6656" w14:textId="77777777" w:rsidR="00655980" w:rsidRPr="00EE59BF" w:rsidRDefault="00655980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</w:p>
    <w:p w14:paraId="135B952C" w14:textId="68FD1680" w:rsidR="00CE0DBF" w:rsidRPr="00EE59BF" w:rsidRDefault="00C623F6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i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>Si la case 100</w:t>
      </w:r>
      <w:r w:rsidR="00D54723">
        <w:rPr>
          <w:rFonts w:eastAsiaTheme="minorEastAsia"/>
          <w:sz w:val="22"/>
          <w:szCs w:val="22"/>
          <w:lang w:eastAsia="en-US"/>
        </w:rPr>
        <w:t> %</w:t>
      </w:r>
      <w:r w:rsidRPr="00EE59BF">
        <w:rPr>
          <w:rFonts w:eastAsiaTheme="minorEastAsia"/>
          <w:sz w:val="22"/>
          <w:szCs w:val="22"/>
          <w:lang w:eastAsia="en-US"/>
        </w:rPr>
        <w:t xml:space="preserve"> télétravail est cochée,</w:t>
      </w:r>
      <w:r w:rsidR="00D54723">
        <w:rPr>
          <w:rFonts w:eastAsiaTheme="minorEastAsia"/>
          <w:sz w:val="22"/>
          <w:szCs w:val="22"/>
          <w:lang w:eastAsia="en-US"/>
        </w:rPr>
        <w:t> </w:t>
      </w:r>
      <w:r w:rsidR="00CE0DBF" w:rsidRPr="00EE59BF">
        <w:rPr>
          <w:rFonts w:eastAsiaTheme="minorEastAsia"/>
          <w:sz w:val="22"/>
          <w:szCs w:val="22"/>
          <w:lang w:eastAsia="en-US"/>
        </w:rPr>
        <w:t xml:space="preserve">: </w:t>
      </w:r>
      <w:r w:rsidR="00220678" w:rsidRPr="00EE59BF">
        <w:rPr>
          <w:rFonts w:eastAsiaTheme="minorEastAsia"/>
          <w:sz w:val="22"/>
          <w:szCs w:val="22"/>
          <w:lang w:eastAsia="en-US"/>
        </w:rPr>
        <w:t>l’allocation de télétravail n’est pas cumulable avec les rubriques de transport (</w:t>
      </w:r>
      <w:r w:rsidR="00220678" w:rsidRPr="00EE59BF">
        <w:rPr>
          <w:sz w:val="20"/>
          <w:szCs w:val="20"/>
        </w:rPr>
        <w:t>abonnements de transports en commun</w:t>
      </w:r>
      <w:r w:rsidR="00220678" w:rsidRPr="00EE59BF">
        <w:rPr>
          <w:rFonts w:eastAsiaTheme="minorEastAsia"/>
          <w:sz w:val="22"/>
          <w:szCs w:val="22"/>
          <w:lang w:eastAsia="en-US"/>
        </w:rPr>
        <w:t>) :</w:t>
      </w:r>
      <w:r w:rsidR="00220678" w:rsidRPr="00EE59BF">
        <w:rPr>
          <w:rFonts w:eastAsiaTheme="minorEastAsia"/>
          <w:i/>
          <w:sz w:val="22"/>
          <w:szCs w:val="22"/>
          <w:lang w:eastAsia="en-US"/>
        </w:rPr>
        <w:t xml:space="preserve"> </w:t>
      </w:r>
      <w:r w:rsidR="00CE0DBF" w:rsidRPr="00EE59BF">
        <w:rPr>
          <w:rFonts w:eastAsiaTheme="minorEastAsia"/>
          <w:i/>
          <w:sz w:val="22"/>
          <w:szCs w:val="22"/>
          <w:lang w:eastAsia="en-US"/>
        </w:rPr>
        <w:t>« Mise en place du contrôle dans le schéma de paie de la non</w:t>
      </w:r>
      <w:r w:rsidR="00D54723">
        <w:rPr>
          <w:rFonts w:eastAsiaTheme="minorEastAsia"/>
          <w:i/>
          <w:sz w:val="22"/>
          <w:szCs w:val="22"/>
          <w:lang w:eastAsia="en-US"/>
        </w:rPr>
        <w:t>-</w:t>
      </w:r>
      <w:r w:rsidR="00CE0DBF" w:rsidRPr="00EE59BF">
        <w:rPr>
          <w:rFonts w:eastAsiaTheme="minorEastAsia"/>
          <w:i/>
          <w:sz w:val="22"/>
          <w:szCs w:val="22"/>
          <w:lang w:eastAsia="en-US"/>
        </w:rPr>
        <w:t xml:space="preserve">possibilité de cumul de la nouvelle rubrique " </w:t>
      </w:r>
      <w:proofErr w:type="spellStart"/>
      <w:r w:rsidR="00CE0DBF" w:rsidRPr="00EE59BF">
        <w:rPr>
          <w:rFonts w:eastAsiaTheme="minorEastAsia"/>
          <w:i/>
          <w:sz w:val="22"/>
          <w:szCs w:val="22"/>
          <w:lang w:eastAsia="en-US"/>
        </w:rPr>
        <w:t>Ind</w:t>
      </w:r>
      <w:proofErr w:type="spellEnd"/>
      <w:r w:rsidR="00CE0DBF" w:rsidRPr="00EE59BF">
        <w:rPr>
          <w:rFonts w:eastAsiaTheme="minorEastAsia"/>
          <w:i/>
          <w:sz w:val="22"/>
          <w:szCs w:val="22"/>
          <w:lang w:eastAsia="en-US"/>
        </w:rPr>
        <w:t xml:space="preserve">. </w:t>
      </w:r>
      <w:proofErr w:type="spellStart"/>
      <w:r w:rsidR="00CE0DBF" w:rsidRPr="00EE59BF">
        <w:rPr>
          <w:rFonts w:eastAsiaTheme="minorEastAsia"/>
          <w:i/>
          <w:sz w:val="22"/>
          <w:szCs w:val="22"/>
          <w:lang w:eastAsia="en-US"/>
        </w:rPr>
        <w:t>forf</w:t>
      </w:r>
      <w:proofErr w:type="spellEnd"/>
      <w:r w:rsidR="00CE0DBF" w:rsidRPr="00EE59BF">
        <w:rPr>
          <w:rFonts w:eastAsiaTheme="minorEastAsia"/>
          <w:i/>
          <w:sz w:val="22"/>
          <w:szCs w:val="22"/>
          <w:lang w:eastAsia="en-US"/>
        </w:rPr>
        <w:t xml:space="preserve">. Télétravail" avec les rubriques de transport citée dans le besoin </w:t>
      </w:r>
      <w:r w:rsidR="008E3D8F" w:rsidRPr="00EE59BF">
        <w:rPr>
          <w:rFonts w:eastAsiaTheme="minorEastAsia"/>
          <w:i/>
          <w:sz w:val="22"/>
          <w:szCs w:val="22"/>
          <w:lang w:eastAsia="en-US"/>
        </w:rPr>
        <w:t>si la case est cochée. »</w:t>
      </w:r>
    </w:p>
    <w:p w14:paraId="2492B9FC" w14:textId="0501CD6C" w:rsidR="00A120FB" w:rsidRPr="00EE59BF" w:rsidRDefault="00A120FB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i/>
          <w:sz w:val="22"/>
          <w:szCs w:val="22"/>
          <w:lang w:eastAsia="en-US"/>
        </w:rPr>
      </w:pPr>
    </w:p>
    <w:p w14:paraId="31325079" w14:textId="0276D5A1" w:rsidR="00A120FB" w:rsidRPr="00EE59BF" w:rsidRDefault="00A120FB" w:rsidP="00927B05">
      <w:pPr>
        <w:pStyle w:val="NormalWeb"/>
        <w:numPr>
          <w:ilvl w:val="0"/>
          <w:numId w:val="10"/>
        </w:numPr>
        <w:spacing w:before="0" w:beforeAutospacing="0" w:after="0" w:afterAutospacing="0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b/>
          <w:sz w:val="22"/>
          <w:szCs w:val="22"/>
          <w:lang w:eastAsia="en-US"/>
        </w:rPr>
        <w:t>Sélection</w:t>
      </w:r>
      <w:r w:rsidR="00947E44" w:rsidRPr="00EE59BF">
        <w:rPr>
          <w:rFonts w:eastAsiaTheme="minorEastAsia"/>
          <w:b/>
          <w:sz w:val="22"/>
          <w:szCs w:val="22"/>
          <w:lang w:eastAsia="en-US"/>
        </w:rPr>
        <w:t xml:space="preserve">ner la </w:t>
      </w:r>
      <w:r w:rsidRPr="00EE59BF">
        <w:rPr>
          <w:rFonts w:eastAsiaTheme="minorEastAsia"/>
          <w:b/>
          <w:sz w:val="22"/>
          <w:szCs w:val="22"/>
          <w:lang w:eastAsia="en-US"/>
        </w:rPr>
        <w:t>définition de télétravail</w:t>
      </w:r>
      <w:r w:rsidRPr="00EE59BF">
        <w:rPr>
          <w:rFonts w:eastAsiaTheme="minorEastAsia"/>
          <w:sz w:val="22"/>
          <w:szCs w:val="22"/>
          <w:lang w:eastAsia="en-US"/>
        </w:rPr>
        <w:t> : Hebdo ou mensuel : Case à cocher</w:t>
      </w:r>
    </w:p>
    <w:p w14:paraId="01FD2CB8" w14:textId="6E6AB2A4" w:rsidR="00A120FB" w:rsidRPr="00EE59BF" w:rsidRDefault="00A120FB" w:rsidP="00A120FB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>Cela permet la saisie ci-dessous en fonction du choix</w:t>
      </w:r>
    </w:p>
    <w:p w14:paraId="5352D534" w14:textId="77777777" w:rsidR="00BB7AB5" w:rsidRPr="00EE59BF" w:rsidRDefault="00BB7AB5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</w:p>
    <w:p w14:paraId="22A11CDA" w14:textId="79A20001" w:rsidR="00E77328" w:rsidRPr="00EE59BF" w:rsidRDefault="00E77328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 xml:space="preserve">- </w:t>
      </w:r>
      <w:r w:rsidRPr="00EE59BF">
        <w:rPr>
          <w:rFonts w:eastAsiaTheme="minorEastAsia"/>
          <w:b/>
          <w:sz w:val="22"/>
          <w:szCs w:val="22"/>
          <w:lang w:eastAsia="en-US"/>
        </w:rPr>
        <w:t>Nombre de journées</w:t>
      </w:r>
      <w:r w:rsidRPr="00EE59BF">
        <w:rPr>
          <w:rFonts w:eastAsiaTheme="minorEastAsia"/>
          <w:sz w:val="22"/>
          <w:szCs w:val="22"/>
          <w:lang w:eastAsia="en-US"/>
        </w:rPr>
        <w:t xml:space="preserve"> de TT </w:t>
      </w:r>
      <w:r w:rsidRPr="00EE59BF">
        <w:rPr>
          <w:rFonts w:eastAsiaTheme="minorEastAsia"/>
          <w:b/>
          <w:sz w:val="22"/>
          <w:szCs w:val="22"/>
          <w:lang w:eastAsia="en-US"/>
        </w:rPr>
        <w:t>par semaine</w:t>
      </w:r>
      <w:r w:rsidR="00104D1E" w:rsidRPr="00EE59BF">
        <w:rPr>
          <w:rFonts w:eastAsiaTheme="minorEastAsia"/>
          <w:sz w:val="22"/>
          <w:szCs w:val="22"/>
          <w:lang w:eastAsia="en-US"/>
        </w:rPr>
        <w:t xml:space="preserve">. </w:t>
      </w:r>
      <w:r w:rsidR="00C623F6" w:rsidRPr="00EE59BF">
        <w:rPr>
          <w:rFonts w:eastAsiaTheme="minorEastAsia"/>
          <w:sz w:val="22"/>
          <w:szCs w:val="22"/>
          <w:lang w:eastAsia="en-US"/>
        </w:rPr>
        <w:t>Stocké dans l’</w:t>
      </w:r>
      <w:r w:rsidR="00104D1E" w:rsidRPr="00EE59BF">
        <w:rPr>
          <w:rFonts w:eastAsiaTheme="minorEastAsia"/>
          <w:sz w:val="22"/>
          <w:szCs w:val="22"/>
          <w:lang w:eastAsia="en-US"/>
        </w:rPr>
        <w:t>IT1</w:t>
      </w:r>
      <w:r w:rsidR="00BB7AB5" w:rsidRPr="00EE59BF">
        <w:rPr>
          <w:rFonts w:eastAsiaTheme="minorEastAsia"/>
          <w:sz w:val="22"/>
          <w:szCs w:val="22"/>
          <w:lang w:eastAsia="en-US"/>
        </w:rPr>
        <w:t xml:space="preserve">4 </w:t>
      </w:r>
      <w:r w:rsidR="00C623F6" w:rsidRPr="00EE59BF">
        <w:rPr>
          <w:rFonts w:eastAsiaTheme="minorEastAsia"/>
          <w:sz w:val="22"/>
          <w:szCs w:val="22"/>
          <w:lang w:eastAsia="en-US"/>
        </w:rPr>
        <w:t xml:space="preserve">(en nombre de jours), la valeur de l’allocation </w:t>
      </w:r>
      <w:r w:rsidR="00BB7AB5" w:rsidRPr="00EE59BF">
        <w:rPr>
          <w:rFonts w:eastAsiaTheme="minorEastAsia"/>
          <w:sz w:val="22"/>
          <w:szCs w:val="22"/>
          <w:lang w:eastAsia="en-US"/>
        </w:rPr>
        <w:t>est calculé</w:t>
      </w:r>
      <w:r w:rsidR="00C623F6" w:rsidRPr="00EE59BF">
        <w:rPr>
          <w:rFonts w:eastAsiaTheme="minorEastAsia"/>
          <w:sz w:val="22"/>
          <w:szCs w:val="22"/>
          <w:lang w:eastAsia="en-US"/>
        </w:rPr>
        <w:t>e</w:t>
      </w:r>
      <w:r w:rsidR="00BB7AB5" w:rsidRPr="00EE59BF">
        <w:rPr>
          <w:rFonts w:eastAsiaTheme="minorEastAsia"/>
          <w:sz w:val="22"/>
          <w:szCs w:val="22"/>
          <w:lang w:eastAsia="en-US"/>
        </w:rPr>
        <w:t xml:space="preserve"> à partir de cette seule </w:t>
      </w:r>
      <w:r w:rsidR="00104D1E" w:rsidRPr="00EE59BF">
        <w:rPr>
          <w:rFonts w:eastAsiaTheme="minorEastAsia"/>
          <w:sz w:val="22"/>
          <w:szCs w:val="22"/>
          <w:lang w:eastAsia="en-US"/>
        </w:rPr>
        <w:t>donnée</w:t>
      </w:r>
    </w:p>
    <w:p w14:paraId="107A9B93" w14:textId="43A14390" w:rsidR="00BB7AB5" w:rsidRPr="00EE59BF" w:rsidRDefault="00210982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 xml:space="preserve">Une liste déroulante doit permettre de sélectionner le nombre de jours </w:t>
      </w:r>
      <w:r w:rsidR="00695D23" w:rsidRPr="00EE59BF">
        <w:rPr>
          <w:rFonts w:eastAsiaTheme="minorEastAsia"/>
          <w:sz w:val="22"/>
          <w:szCs w:val="22"/>
          <w:lang w:eastAsia="en-US"/>
        </w:rPr>
        <w:t>(1</w:t>
      </w:r>
      <w:r w:rsidRPr="00EE59BF">
        <w:rPr>
          <w:rFonts w:eastAsiaTheme="minorEastAsia"/>
          <w:sz w:val="22"/>
          <w:szCs w:val="22"/>
          <w:lang w:eastAsia="en-US"/>
        </w:rPr>
        <w:t xml:space="preserve">-&gt; </w:t>
      </w:r>
      <w:r w:rsidR="00695D23" w:rsidRPr="00EE59BF">
        <w:rPr>
          <w:rFonts w:eastAsiaTheme="minorEastAsia"/>
          <w:sz w:val="22"/>
          <w:szCs w:val="22"/>
          <w:lang w:eastAsia="en-US"/>
        </w:rPr>
        <w:t>2</w:t>
      </w:r>
      <w:r w:rsidRPr="00EE59BF">
        <w:rPr>
          <w:rFonts w:eastAsiaTheme="minorEastAsia"/>
          <w:sz w:val="22"/>
          <w:szCs w:val="22"/>
          <w:lang w:eastAsia="en-US"/>
        </w:rPr>
        <w:t xml:space="preserve"> -&gt; … -&gt; 5)</w:t>
      </w:r>
    </w:p>
    <w:p w14:paraId="5C82FD13" w14:textId="77777777" w:rsidR="00210982" w:rsidRPr="00EE59BF" w:rsidRDefault="00210982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</w:p>
    <w:p w14:paraId="1EA84B8D" w14:textId="6434BF61" w:rsidR="00130AC8" w:rsidRPr="00EE59BF" w:rsidRDefault="00E77328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 xml:space="preserve">- </w:t>
      </w:r>
      <w:r w:rsidRPr="00EE59BF">
        <w:rPr>
          <w:rFonts w:eastAsiaTheme="minorEastAsia"/>
          <w:b/>
          <w:sz w:val="22"/>
          <w:szCs w:val="22"/>
          <w:lang w:eastAsia="en-US"/>
        </w:rPr>
        <w:t>Nombre de journées</w:t>
      </w:r>
      <w:r w:rsidRPr="00EE59BF">
        <w:rPr>
          <w:rFonts w:eastAsiaTheme="minorEastAsia"/>
          <w:sz w:val="22"/>
          <w:szCs w:val="22"/>
          <w:lang w:eastAsia="en-US"/>
        </w:rPr>
        <w:t xml:space="preserve"> </w:t>
      </w:r>
      <w:r w:rsidR="00695D23" w:rsidRPr="00EE59BF">
        <w:rPr>
          <w:rFonts w:eastAsiaTheme="minorEastAsia"/>
          <w:sz w:val="22"/>
          <w:szCs w:val="22"/>
          <w:lang w:eastAsia="en-US"/>
        </w:rPr>
        <w:t>de</w:t>
      </w:r>
      <w:r w:rsidRPr="00EE59BF">
        <w:rPr>
          <w:rFonts w:eastAsiaTheme="minorEastAsia"/>
          <w:sz w:val="22"/>
          <w:szCs w:val="22"/>
          <w:lang w:eastAsia="en-US"/>
        </w:rPr>
        <w:t xml:space="preserve"> TT </w:t>
      </w:r>
      <w:r w:rsidRPr="00EE59BF">
        <w:rPr>
          <w:rFonts w:eastAsiaTheme="minorEastAsia"/>
          <w:b/>
          <w:sz w:val="22"/>
          <w:szCs w:val="22"/>
          <w:lang w:eastAsia="en-US"/>
        </w:rPr>
        <w:t>par mois</w:t>
      </w:r>
      <w:r w:rsidR="00BB7AB5" w:rsidRPr="00EE59BF">
        <w:rPr>
          <w:rFonts w:eastAsiaTheme="minorEastAsia"/>
          <w:sz w:val="22"/>
          <w:szCs w:val="22"/>
          <w:lang w:eastAsia="en-US"/>
        </w:rPr>
        <w:t xml:space="preserve"> (nécessaire car proposé dans l’accord </w:t>
      </w:r>
      <w:r w:rsidR="005C65C9" w:rsidRPr="00EE59BF">
        <w:rPr>
          <w:rFonts w:eastAsiaTheme="minorEastAsia"/>
          <w:sz w:val="22"/>
          <w:szCs w:val="22"/>
          <w:lang w:eastAsia="en-US"/>
        </w:rPr>
        <w:t>collectif</w:t>
      </w:r>
      <w:r w:rsidR="00BB7AB5" w:rsidRPr="00EE59BF">
        <w:rPr>
          <w:rFonts w:eastAsiaTheme="minorEastAsia"/>
          <w:sz w:val="22"/>
          <w:szCs w:val="22"/>
          <w:lang w:eastAsia="en-US"/>
        </w:rPr>
        <w:t>)</w:t>
      </w:r>
      <w:r w:rsidR="002E70B5" w:rsidRPr="00EE59BF">
        <w:rPr>
          <w:rFonts w:eastAsiaTheme="minorEastAsia"/>
          <w:sz w:val="22"/>
          <w:szCs w:val="22"/>
          <w:lang w:eastAsia="en-US"/>
        </w:rPr>
        <w:t xml:space="preserve">. </w:t>
      </w:r>
    </w:p>
    <w:p w14:paraId="04495E03" w14:textId="04617A2F" w:rsidR="00C623F6" w:rsidRPr="00EE59BF" w:rsidRDefault="00C623F6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 xml:space="preserve">Le nb </w:t>
      </w:r>
      <w:r w:rsidR="00947E44" w:rsidRPr="00EE59BF">
        <w:rPr>
          <w:rFonts w:eastAsiaTheme="minorEastAsia"/>
          <w:sz w:val="22"/>
          <w:szCs w:val="22"/>
          <w:lang w:eastAsia="en-US"/>
        </w:rPr>
        <w:t xml:space="preserve">de </w:t>
      </w:r>
      <w:r w:rsidRPr="00EE59BF">
        <w:rPr>
          <w:rFonts w:eastAsiaTheme="minorEastAsia"/>
          <w:sz w:val="22"/>
          <w:szCs w:val="22"/>
          <w:lang w:eastAsia="en-US"/>
        </w:rPr>
        <w:t>jours saisi dans le mois doit être stocké séparément de l’IT14, pour être réaffiché en modification.</w:t>
      </w:r>
    </w:p>
    <w:p w14:paraId="26250859" w14:textId="2DC67ACF" w:rsidR="00210982" w:rsidRPr="00EE59BF" w:rsidRDefault="00210982" w:rsidP="00210982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 xml:space="preserve">Une liste déroulante doit permettre de sélectionner le nombre de jours (1 -&gt; </w:t>
      </w:r>
      <w:r w:rsidR="00695D23" w:rsidRPr="00EE59BF">
        <w:rPr>
          <w:rFonts w:eastAsiaTheme="minorEastAsia"/>
          <w:sz w:val="22"/>
          <w:szCs w:val="22"/>
          <w:lang w:eastAsia="en-US"/>
        </w:rPr>
        <w:t>2</w:t>
      </w:r>
      <w:r w:rsidRPr="00EE59BF">
        <w:rPr>
          <w:rFonts w:eastAsiaTheme="minorEastAsia"/>
          <w:sz w:val="22"/>
          <w:szCs w:val="22"/>
          <w:lang w:eastAsia="en-US"/>
        </w:rPr>
        <w:t xml:space="preserve"> -&gt; … -&gt; 22)</w:t>
      </w:r>
    </w:p>
    <w:p w14:paraId="58536E16" w14:textId="77777777" w:rsidR="00C623F6" w:rsidRPr="00EE59BF" w:rsidRDefault="00C623F6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</w:p>
    <w:p w14:paraId="742118A2" w14:textId="2B3D69CF" w:rsidR="00BB7AB5" w:rsidRPr="00EE59BF" w:rsidRDefault="00EE0325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>Ce nombre de journées</w:t>
      </w:r>
      <w:r w:rsidR="00C623F6" w:rsidRPr="00EE59BF">
        <w:rPr>
          <w:rFonts w:eastAsiaTheme="minorEastAsia"/>
          <w:sz w:val="22"/>
          <w:szCs w:val="22"/>
          <w:lang w:eastAsia="en-US"/>
        </w:rPr>
        <w:t xml:space="preserve"> par mois</w:t>
      </w:r>
      <w:r w:rsidRPr="00EE59BF">
        <w:rPr>
          <w:rFonts w:eastAsiaTheme="minorEastAsia"/>
          <w:sz w:val="22"/>
          <w:szCs w:val="22"/>
          <w:lang w:eastAsia="en-US"/>
        </w:rPr>
        <w:t xml:space="preserve"> doit être converti vers un nombre de journées par semaine.</w:t>
      </w:r>
    </w:p>
    <w:p w14:paraId="4A1609AD" w14:textId="77777777" w:rsidR="00212A60" w:rsidRPr="00EE59BF" w:rsidRDefault="00212A60" w:rsidP="00655980">
      <w:pPr>
        <w:pStyle w:val="NormalWeb"/>
        <w:spacing w:before="0" w:beforeAutospacing="0" w:after="0" w:afterAutospacing="0"/>
        <w:ind w:left="1416"/>
        <w:jc w:val="both"/>
        <w:rPr>
          <w:rFonts w:eastAsiaTheme="minorEastAsia"/>
          <w:sz w:val="22"/>
          <w:szCs w:val="22"/>
          <w:lang w:eastAsia="en-US"/>
        </w:rPr>
      </w:pPr>
    </w:p>
    <w:p w14:paraId="4971B334" w14:textId="2628DD92" w:rsidR="00212A60" w:rsidRPr="00EE59BF" w:rsidRDefault="00BB7AB5" w:rsidP="00B1337F">
      <w:pPr>
        <w:pStyle w:val="NormalWeb"/>
        <w:numPr>
          <w:ilvl w:val="0"/>
          <w:numId w:val="7"/>
        </w:numPr>
        <w:spacing w:before="0" w:beforeAutospacing="0" w:after="0" w:afterAutospacing="0"/>
        <w:ind w:left="2136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>Proposition de règle de conversion vers un nombre de demi</w:t>
      </w:r>
      <w:r w:rsidR="00D54723">
        <w:rPr>
          <w:rFonts w:eastAsiaTheme="minorEastAsia"/>
          <w:sz w:val="22"/>
          <w:szCs w:val="22"/>
          <w:lang w:eastAsia="en-US"/>
        </w:rPr>
        <w:t>-</w:t>
      </w:r>
      <w:r w:rsidRPr="00EE59BF">
        <w:rPr>
          <w:rFonts w:eastAsiaTheme="minorEastAsia"/>
          <w:sz w:val="22"/>
          <w:szCs w:val="22"/>
          <w:lang w:eastAsia="en-US"/>
        </w:rPr>
        <w:t xml:space="preserve">journées par semaine : « X * </w:t>
      </w:r>
      <w:r w:rsidR="0063693B" w:rsidRPr="00EE59BF">
        <w:rPr>
          <w:rFonts w:eastAsiaTheme="minorEastAsia"/>
          <w:sz w:val="22"/>
          <w:szCs w:val="22"/>
          <w:lang w:eastAsia="en-US"/>
        </w:rPr>
        <w:t>12</w:t>
      </w:r>
      <w:r w:rsidRPr="00EE59BF">
        <w:rPr>
          <w:rFonts w:eastAsiaTheme="minorEastAsia"/>
          <w:sz w:val="22"/>
          <w:szCs w:val="22"/>
          <w:lang w:eastAsia="en-US"/>
        </w:rPr>
        <w:t>/</w:t>
      </w:r>
      <w:r w:rsidR="0063693B" w:rsidRPr="00EE59BF">
        <w:rPr>
          <w:rFonts w:eastAsiaTheme="minorEastAsia"/>
          <w:sz w:val="22"/>
          <w:szCs w:val="22"/>
          <w:lang w:eastAsia="en-US"/>
        </w:rPr>
        <w:t>5</w:t>
      </w:r>
      <w:r w:rsidRPr="00EE59BF">
        <w:rPr>
          <w:rFonts w:eastAsiaTheme="minorEastAsia"/>
          <w:sz w:val="22"/>
          <w:szCs w:val="22"/>
          <w:lang w:eastAsia="en-US"/>
        </w:rPr>
        <w:t>2 »</w:t>
      </w:r>
      <w:r w:rsidR="0063693B" w:rsidRPr="00EE59BF">
        <w:rPr>
          <w:rFonts w:eastAsiaTheme="minorEastAsia"/>
          <w:sz w:val="22"/>
          <w:szCs w:val="22"/>
          <w:lang w:eastAsia="en-US"/>
        </w:rPr>
        <w:t> </w:t>
      </w:r>
      <w:r w:rsidR="00216A77" w:rsidRPr="00EE59BF" w:rsidDel="00216A77">
        <w:rPr>
          <w:rFonts w:eastAsiaTheme="minorEastAsia"/>
          <w:sz w:val="22"/>
          <w:szCs w:val="22"/>
          <w:lang w:eastAsia="en-US"/>
        </w:rPr>
        <w:t xml:space="preserve"> </w:t>
      </w:r>
    </w:p>
    <w:p w14:paraId="3BFEFA69" w14:textId="23EE3484" w:rsidR="00BB7AB5" w:rsidRPr="00EE59BF" w:rsidRDefault="00212A60" w:rsidP="00655980">
      <w:pPr>
        <w:pStyle w:val="NormalWeb"/>
        <w:numPr>
          <w:ilvl w:val="0"/>
          <w:numId w:val="7"/>
        </w:numPr>
        <w:spacing w:before="0" w:beforeAutospacing="0" w:after="0" w:afterAutospacing="0"/>
        <w:ind w:left="2136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 xml:space="preserve">Proposition de règle d’arrondi : </w:t>
      </w:r>
      <w:r w:rsidR="00216A77" w:rsidRPr="00EE59BF">
        <w:rPr>
          <w:rFonts w:eastAsiaTheme="minorEastAsia"/>
          <w:sz w:val="22"/>
          <w:szCs w:val="22"/>
          <w:lang w:eastAsia="en-US"/>
        </w:rPr>
        <w:t>Arrondir au demi-supérieur</w:t>
      </w:r>
    </w:p>
    <w:p w14:paraId="70FE074C" w14:textId="77777777" w:rsidR="00BB7AB5" w:rsidRPr="00EE59BF" w:rsidRDefault="00BB7AB5" w:rsidP="00655980">
      <w:pPr>
        <w:pStyle w:val="NormalWeb"/>
        <w:spacing w:before="0" w:beforeAutospacing="0" w:after="0" w:afterAutospacing="0"/>
        <w:ind w:left="1416"/>
        <w:jc w:val="both"/>
        <w:rPr>
          <w:rFonts w:eastAsiaTheme="minorEastAsia"/>
          <w:sz w:val="22"/>
          <w:szCs w:val="22"/>
          <w:lang w:eastAsia="en-US"/>
        </w:rPr>
      </w:pPr>
    </w:p>
    <w:p w14:paraId="3D210819" w14:textId="62F844E0" w:rsidR="00EE0325" w:rsidRPr="00EE59BF" w:rsidRDefault="00E77328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 xml:space="preserve">- </w:t>
      </w:r>
      <w:r w:rsidRPr="00EE59BF">
        <w:rPr>
          <w:rFonts w:eastAsiaTheme="minorEastAsia"/>
          <w:b/>
          <w:sz w:val="22"/>
          <w:szCs w:val="22"/>
          <w:lang w:eastAsia="en-US"/>
        </w:rPr>
        <w:t>Répartition des jours télétravaillés dans le mois</w:t>
      </w:r>
      <w:r w:rsidR="0063693B" w:rsidRPr="00EE59BF">
        <w:rPr>
          <w:rFonts w:eastAsiaTheme="minorEastAsia"/>
          <w:sz w:val="22"/>
          <w:szCs w:val="22"/>
          <w:lang w:eastAsia="en-US"/>
        </w:rPr>
        <w:t> : champ texte</w:t>
      </w:r>
      <w:r w:rsidR="00B1337F" w:rsidRPr="00EE59BF">
        <w:rPr>
          <w:rFonts w:eastAsiaTheme="minorEastAsia"/>
          <w:sz w:val="22"/>
          <w:szCs w:val="22"/>
          <w:lang w:eastAsia="en-US"/>
        </w:rPr>
        <w:t xml:space="preserve"> </w:t>
      </w:r>
      <w:r w:rsidR="00D10F24" w:rsidRPr="00EE59BF">
        <w:rPr>
          <w:rFonts w:eastAsiaTheme="minorEastAsia"/>
          <w:sz w:val="22"/>
          <w:szCs w:val="22"/>
          <w:lang w:eastAsia="en-US"/>
        </w:rPr>
        <w:t>(240c)</w:t>
      </w:r>
    </w:p>
    <w:p w14:paraId="1128B19C" w14:textId="77777777" w:rsidR="00BB7AB5" w:rsidRPr="00EE59BF" w:rsidRDefault="00BB7AB5" w:rsidP="00655980">
      <w:pPr>
        <w:pStyle w:val="NormalWeb"/>
        <w:spacing w:before="0" w:beforeAutospacing="0" w:after="0" w:afterAutospacing="0"/>
        <w:ind w:left="1416"/>
        <w:jc w:val="both"/>
        <w:rPr>
          <w:rFonts w:eastAsiaTheme="minorEastAsia"/>
          <w:sz w:val="22"/>
          <w:szCs w:val="22"/>
          <w:lang w:eastAsia="en-US"/>
        </w:rPr>
      </w:pPr>
    </w:p>
    <w:p w14:paraId="553F725E" w14:textId="77B74B65" w:rsidR="00B1337F" w:rsidRPr="00EE59BF" w:rsidRDefault="00E77328" w:rsidP="00655980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 xml:space="preserve">- </w:t>
      </w:r>
      <w:r w:rsidRPr="00EE59BF">
        <w:rPr>
          <w:rFonts w:eastAsiaTheme="minorEastAsia"/>
          <w:b/>
          <w:sz w:val="22"/>
          <w:szCs w:val="22"/>
          <w:lang w:eastAsia="en-US"/>
        </w:rPr>
        <w:t>Lieu exécution du TT</w:t>
      </w:r>
      <w:r w:rsidRPr="00EE59BF">
        <w:rPr>
          <w:rFonts w:eastAsiaTheme="minorEastAsia"/>
          <w:sz w:val="22"/>
          <w:szCs w:val="22"/>
          <w:lang w:eastAsia="en-US"/>
        </w:rPr>
        <w:t xml:space="preserve"> (domicile / Autre</w:t>
      </w:r>
      <w:r w:rsidR="00D54723">
        <w:rPr>
          <w:rFonts w:eastAsiaTheme="minorEastAsia"/>
          <w:sz w:val="22"/>
          <w:szCs w:val="22"/>
          <w:lang w:eastAsia="en-US"/>
        </w:rPr>
        <w:t> </w:t>
      </w:r>
      <w:r w:rsidRPr="00EE59BF">
        <w:rPr>
          <w:rFonts w:eastAsiaTheme="minorEastAsia"/>
          <w:sz w:val="22"/>
          <w:szCs w:val="22"/>
          <w:lang w:eastAsia="en-US"/>
        </w:rPr>
        <w:t>: à préciser)</w:t>
      </w:r>
      <w:r w:rsidR="00CE0DBF" w:rsidRPr="00EE59BF">
        <w:rPr>
          <w:rFonts w:eastAsiaTheme="minorEastAsia"/>
          <w:sz w:val="22"/>
          <w:szCs w:val="22"/>
          <w:lang w:eastAsia="en-US"/>
        </w:rPr>
        <w:sym w:font="Wingdings" w:char="F0E8"/>
      </w:r>
      <w:r w:rsidR="00CE0DBF" w:rsidRPr="00EE59BF">
        <w:rPr>
          <w:rFonts w:eastAsiaTheme="minorEastAsia"/>
          <w:sz w:val="22"/>
          <w:szCs w:val="22"/>
          <w:lang w:eastAsia="en-US"/>
        </w:rPr>
        <w:t xml:space="preserve"> </w:t>
      </w:r>
      <w:r w:rsidR="00BB7AB5" w:rsidRPr="00EE59BF">
        <w:rPr>
          <w:rFonts w:eastAsiaTheme="minorEastAsia"/>
          <w:sz w:val="22"/>
          <w:szCs w:val="22"/>
          <w:lang w:eastAsia="en-US"/>
        </w:rPr>
        <w:t xml:space="preserve">Créer un nouveau </w:t>
      </w:r>
      <w:r w:rsidR="00CE0DBF" w:rsidRPr="00EE59BF">
        <w:rPr>
          <w:rFonts w:eastAsiaTheme="minorEastAsia"/>
          <w:sz w:val="22"/>
          <w:szCs w:val="22"/>
          <w:lang w:eastAsia="en-US"/>
        </w:rPr>
        <w:t xml:space="preserve">sous type </w:t>
      </w:r>
      <w:r w:rsidR="00BB7AB5" w:rsidRPr="00EE59BF">
        <w:rPr>
          <w:rFonts w:eastAsiaTheme="minorEastAsia"/>
          <w:sz w:val="22"/>
          <w:szCs w:val="22"/>
          <w:lang w:eastAsia="en-US"/>
        </w:rPr>
        <w:t>d’</w:t>
      </w:r>
      <w:proofErr w:type="spellStart"/>
      <w:r w:rsidR="00130AC8" w:rsidRPr="00EE59BF">
        <w:rPr>
          <w:rFonts w:eastAsiaTheme="minorEastAsia"/>
          <w:sz w:val="22"/>
          <w:szCs w:val="22"/>
          <w:lang w:eastAsia="en-US"/>
        </w:rPr>
        <w:t>infotype</w:t>
      </w:r>
      <w:proofErr w:type="spellEnd"/>
      <w:r w:rsidR="00130AC8" w:rsidRPr="00EE59BF">
        <w:rPr>
          <w:rFonts w:eastAsiaTheme="minorEastAsia"/>
          <w:sz w:val="22"/>
          <w:szCs w:val="22"/>
          <w:lang w:eastAsia="en-US"/>
        </w:rPr>
        <w:t xml:space="preserve"> </w:t>
      </w:r>
      <w:r w:rsidR="00CE0DBF" w:rsidRPr="00EE59BF">
        <w:rPr>
          <w:rFonts w:eastAsiaTheme="minorEastAsia"/>
          <w:sz w:val="22"/>
          <w:szCs w:val="22"/>
          <w:lang w:eastAsia="en-US"/>
        </w:rPr>
        <w:t>6</w:t>
      </w:r>
      <w:r w:rsidR="00130AC8" w:rsidRPr="00EE59BF">
        <w:rPr>
          <w:rFonts w:eastAsiaTheme="minorEastAsia"/>
          <w:sz w:val="22"/>
          <w:szCs w:val="22"/>
          <w:lang w:eastAsia="en-US"/>
        </w:rPr>
        <w:t xml:space="preserve"> (Adresses)</w:t>
      </w:r>
    </w:p>
    <w:p w14:paraId="2C055344" w14:textId="77777777" w:rsidR="00B1337F" w:rsidRPr="00EE59BF" w:rsidRDefault="00B1337F" w:rsidP="00B1337F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>Proposer par défaut le lieu de domicile, interroger si c’est le même, le cas échéant générer un nouveau sous type « Adresse du télétravail » et afficher une zone adresse de saisie</w:t>
      </w:r>
    </w:p>
    <w:p w14:paraId="1AA6DD34" w14:textId="7C2DBA75" w:rsidR="004E737E" w:rsidRPr="00EE59BF" w:rsidRDefault="004E737E" w:rsidP="003C7085">
      <w:pPr>
        <w:pStyle w:val="NormalWeb"/>
        <w:spacing w:before="0" w:beforeAutospacing="0" w:after="0" w:afterAutospacing="0"/>
        <w:ind w:left="708"/>
        <w:jc w:val="both"/>
        <w:rPr>
          <w:rFonts w:eastAsiaTheme="minorEastAsia"/>
          <w:sz w:val="22"/>
          <w:szCs w:val="22"/>
          <w:lang w:eastAsia="en-US"/>
        </w:rPr>
      </w:pPr>
    </w:p>
    <w:p w14:paraId="34892E1C" w14:textId="4A6AF081" w:rsidR="00C623F6" w:rsidRPr="00EE59BF" w:rsidRDefault="003C7085" w:rsidP="0077190C">
      <w:pPr>
        <w:pStyle w:val="NormalWeb"/>
        <w:numPr>
          <w:ilvl w:val="0"/>
          <w:numId w:val="8"/>
        </w:numPr>
        <w:spacing w:before="0" w:beforeAutospacing="0" w:after="0" w:afterAutospacing="0"/>
        <w:ind w:left="786"/>
        <w:jc w:val="both"/>
        <w:rPr>
          <w:rFonts w:eastAsiaTheme="minorEastAsia"/>
          <w:b/>
          <w:sz w:val="22"/>
          <w:szCs w:val="22"/>
          <w:lang w:eastAsia="en-US"/>
        </w:rPr>
      </w:pPr>
      <w:r w:rsidRPr="00EE59BF">
        <w:rPr>
          <w:rFonts w:eastAsiaTheme="minorEastAsia"/>
          <w:b/>
          <w:sz w:val="22"/>
          <w:szCs w:val="22"/>
          <w:lang w:eastAsia="en-US"/>
        </w:rPr>
        <w:t>Saisie d’une d</w:t>
      </w:r>
      <w:r w:rsidR="00216A77" w:rsidRPr="00EE59BF">
        <w:rPr>
          <w:rFonts w:eastAsiaTheme="minorEastAsia"/>
          <w:b/>
          <w:sz w:val="22"/>
          <w:szCs w:val="22"/>
          <w:lang w:eastAsia="en-US"/>
        </w:rPr>
        <w:t>ate</w:t>
      </w:r>
      <w:r w:rsidRPr="00EE59BF">
        <w:rPr>
          <w:rFonts w:eastAsiaTheme="minorEastAsia"/>
          <w:b/>
          <w:sz w:val="22"/>
          <w:szCs w:val="22"/>
          <w:lang w:eastAsia="en-US"/>
        </w:rPr>
        <w:t xml:space="preserve"> pour mettre</w:t>
      </w:r>
      <w:r w:rsidR="00216A77" w:rsidRPr="00EE59BF">
        <w:rPr>
          <w:rFonts w:eastAsiaTheme="minorEastAsia"/>
          <w:b/>
          <w:sz w:val="22"/>
          <w:szCs w:val="22"/>
          <w:lang w:eastAsia="en-US"/>
        </w:rPr>
        <w:t xml:space="preserve"> fin </w:t>
      </w:r>
      <w:r w:rsidRPr="00EE59BF">
        <w:rPr>
          <w:rFonts w:eastAsiaTheme="minorEastAsia"/>
          <w:b/>
          <w:sz w:val="22"/>
          <w:szCs w:val="22"/>
          <w:lang w:eastAsia="en-US"/>
        </w:rPr>
        <w:t>au</w:t>
      </w:r>
      <w:r w:rsidR="00216A77" w:rsidRPr="00EE59BF">
        <w:rPr>
          <w:rFonts w:eastAsiaTheme="minorEastAsia"/>
          <w:b/>
          <w:sz w:val="22"/>
          <w:szCs w:val="22"/>
          <w:lang w:eastAsia="en-US"/>
        </w:rPr>
        <w:t xml:space="preserve"> télétravail </w:t>
      </w:r>
      <w:r w:rsidR="00B1337F" w:rsidRPr="00EE59BF">
        <w:rPr>
          <w:rFonts w:eastAsiaTheme="minorEastAsia"/>
          <w:b/>
          <w:sz w:val="22"/>
          <w:szCs w:val="22"/>
          <w:lang w:eastAsia="en-US"/>
        </w:rPr>
        <w:t>existant</w:t>
      </w:r>
    </w:p>
    <w:p w14:paraId="254558B2" w14:textId="53A6B600" w:rsidR="00B1337F" w:rsidRPr="00EE59BF" w:rsidRDefault="00B1337F" w:rsidP="0077190C">
      <w:pPr>
        <w:ind w:left="786"/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L’interface doit permettre de mettre fin à une période de télétravail existante en saisissant une date de fin.</w:t>
      </w:r>
      <w:r w:rsidR="004E737E" w:rsidRPr="00EE59BF">
        <w:rPr>
          <w:rFonts w:ascii="Times New Roman" w:hAnsi="Times New Roman" w:cs="Times New Roman"/>
        </w:rPr>
        <w:t xml:space="preserve"> </w:t>
      </w:r>
      <w:r w:rsidRPr="00EE59BF">
        <w:rPr>
          <w:rFonts w:ascii="Times New Roman" w:hAnsi="Times New Roman" w:cs="Times New Roman"/>
        </w:rPr>
        <w:t>Un bouton en forme de croix ou un onglet dédié pour demander l’arrêt du télétravail avec une date à définir</w:t>
      </w:r>
    </w:p>
    <w:p w14:paraId="2AF8A451" w14:textId="77777777" w:rsidR="005B13B8" w:rsidRPr="00EE59BF" w:rsidRDefault="005B13B8" w:rsidP="0077190C">
      <w:pPr>
        <w:ind w:left="786"/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La date de fin de télétravail ne peut pas être antérieure à la date de mise en place du télétravail.</w:t>
      </w:r>
    </w:p>
    <w:p w14:paraId="1FC46E33" w14:textId="21D7A9B9" w:rsidR="005B13B8" w:rsidRPr="00EE59BF" w:rsidRDefault="005B13B8" w:rsidP="0077190C">
      <w:pPr>
        <w:ind w:left="786"/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Elle ne peut pas non plus être antérieure au mois en cours (r</w:t>
      </w:r>
      <w:r w:rsidR="00D54723">
        <w:rPr>
          <w:rFonts w:ascii="Times New Roman" w:hAnsi="Times New Roman" w:cs="Times New Roman"/>
        </w:rPr>
        <w:t>é</w:t>
      </w:r>
      <w:r w:rsidRPr="00EE59BF">
        <w:rPr>
          <w:rFonts w:ascii="Times New Roman" w:hAnsi="Times New Roman" w:cs="Times New Roman"/>
        </w:rPr>
        <w:t>troactivité de paie), elle est forcément dans le mois en cours ou dans le futur.</w:t>
      </w:r>
    </w:p>
    <w:p w14:paraId="3DA0FD3C" w14:textId="4DC46BE6" w:rsidR="005B13B8" w:rsidRPr="00EE59BF" w:rsidRDefault="005B13B8" w:rsidP="0077190C">
      <w:pPr>
        <w:ind w:left="708"/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Si la date ne respecte pas la règle, il faudra afficher le message indiquant de contacter la GFP.</w:t>
      </w:r>
    </w:p>
    <w:p w14:paraId="3F41D637" w14:textId="77777777" w:rsidR="00BF39E4" w:rsidRPr="00EE59BF" w:rsidRDefault="00BF39E4" w:rsidP="0077190C">
      <w:pPr>
        <w:ind w:left="708"/>
        <w:jc w:val="both"/>
        <w:rPr>
          <w:rFonts w:ascii="Times New Roman" w:hAnsi="Times New Roman" w:cs="Times New Roman"/>
        </w:rPr>
      </w:pPr>
    </w:p>
    <w:p w14:paraId="307C9099" w14:textId="6996ED67" w:rsidR="00BF39E4" w:rsidRPr="00EE59BF" w:rsidRDefault="00BF39E4" w:rsidP="00BF39E4">
      <w:pPr>
        <w:pStyle w:val="Paragraphedeliste"/>
        <w:numPr>
          <w:ilvl w:val="0"/>
          <w:numId w:val="8"/>
        </w:numPr>
        <w:ind w:left="709" w:hanging="709"/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  <w:b/>
        </w:rPr>
        <w:t>Zone commentaire</w:t>
      </w:r>
      <w:r w:rsidRPr="00EE59BF">
        <w:rPr>
          <w:rFonts w:ascii="Times New Roman" w:hAnsi="Times New Roman" w:cs="Times New Roman"/>
        </w:rPr>
        <w:t xml:space="preserve"> : Le député a la possibilité de saisir dans la zone commentaire un message pour le gestionnaire. Ce message ne sera pas enregistré dans le </w:t>
      </w:r>
      <w:proofErr w:type="spellStart"/>
      <w:r w:rsidRPr="00EE59BF">
        <w:rPr>
          <w:rFonts w:ascii="Times New Roman" w:hAnsi="Times New Roman" w:cs="Times New Roman"/>
        </w:rPr>
        <w:t>back</w:t>
      </w:r>
      <w:r w:rsidR="00D54723">
        <w:rPr>
          <w:rFonts w:ascii="Times New Roman" w:hAnsi="Times New Roman" w:cs="Times New Roman"/>
        </w:rPr>
        <w:t>-</w:t>
      </w:r>
      <w:r w:rsidRPr="00EE59BF">
        <w:rPr>
          <w:rFonts w:ascii="Times New Roman" w:hAnsi="Times New Roman" w:cs="Times New Roman"/>
        </w:rPr>
        <w:t>end</w:t>
      </w:r>
      <w:proofErr w:type="spellEnd"/>
      <w:r w:rsidRPr="00EE59BF">
        <w:rPr>
          <w:rFonts w:ascii="Times New Roman" w:hAnsi="Times New Roman" w:cs="Times New Roman"/>
        </w:rPr>
        <w:t xml:space="preserve"> SAP.</w:t>
      </w:r>
    </w:p>
    <w:p w14:paraId="7F42607D" w14:textId="77777777" w:rsidR="00BF39E4" w:rsidRPr="00EE59BF" w:rsidRDefault="00BF39E4" w:rsidP="00BF39E4">
      <w:pPr>
        <w:jc w:val="both"/>
        <w:rPr>
          <w:rFonts w:ascii="Times New Roman" w:hAnsi="Times New Roman" w:cs="Times New Roman"/>
        </w:rPr>
      </w:pPr>
    </w:p>
    <w:p w14:paraId="2BCE4D04" w14:textId="5CDCA8A6" w:rsidR="00A344B3" w:rsidRPr="00EE59BF" w:rsidRDefault="00EE0325" w:rsidP="00A436CC">
      <w:pPr>
        <w:pStyle w:val="NormalWeb"/>
        <w:spacing w:before="0" w:beforeAutospacing="0" w:after="0" w:afterAutospacing="0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>Toutes ces informations sont obligatoires et conservées dans SAP.</w:t>
      </w:r>
      <w:r w:rsidR="00246749" w:rsidRPr="00EE59BF">
        <w:rPr>
          <w:rFonts w:eastAsiaTheme="minorEastAsia"/>
          <w:sz w:val="22"/>
          <w:szCs w:val="22"/>
          <w:lang w:eastAsia="en-US"/>
        </w:rPr>
        <w:t xml:space="preserve"> </w:t>
      </w:r>
      <w:r w:rsidR="00246749" w:rsidRPr="00EE59BF">
        <w:rPr>
          <w:rFonts w:eastAsiaTheme="minorEastAsia"/>
          <w:i/>
          <w:sz w:val="22"/>
          <w:szCs w:val="22"/>
          <w:lang w:eastAsia="en-US"/>
        </w:rPr>
        <w:t xml:space="preserve">Sauf si existant en standard dans SAP, un </w:t>
      </w:r>
      <w:proofErr w:type="spellStart"/>
      <w:r w:rsidR="00246749" w:rsidRPr="00EE59BF">
        <w:rPr>
          <w:rFonts w:eastAsiaTheme="minorEastAsia"/>
          <w:i/>
          <w:sz w:val="22"/>
          <w:szCs w:val="22"/>
          <w:lang w:eastAsia="en-US"/>
        </w:rPr>
        <w:t>infotype</w:t>
      </w:r>
      <w:proofErr w:type="spellEnd"/>
      <w:r w:rsidR="00246749" w:rsidRPr="00EE59BF">
        <w:rPr>
          <w:rFonts w:eastAsiaTheme="minorEastAsia"/>
          <w:i/>
          <w:sz w:val="22"/>
          <w:szCs w:val="22"/>
          <w:lang w:eastAsia="en-US"/>
        </w:rPr>
        <w:t xml:space="preserve"> est donc à créer.</w:t>
      </w:r>
    </w:p>
    <w:p w14:paraId="787356CC" w14:textId="77777777" w:rsidR="00A344B3" w:rsidRPr="00EE59BF" w:rsidRDefault="00A344B3" w:rsidP="00A436CC">
      <w:pPr>
        <w:pStyle w:val="NormalWeb"/>
        <w:spacing w:before="0" w:beforeAutospacing="0" w:after="0" w:afterAutospacing="0"/>
        <w:rPr>
          <w:rFonts w:eastAsiaTheme="minorEastAsia"/>
          <w:sz w:val="22"/>
          <w:szCs w:val="22"/>
          <w:lang w:eastAsia="en-US"/>
        </w:rPr>
      </w:pPr>
    </w:p>
    <w:p w14:paraId="7EBD888F" w14:textId="78C08610" w:rsidR="00FA6AAD" w:rsidRPr="00EE59BF" w:rsidRDefault="00FA6AAD" w:rsidP="00A436CC">
      <w:pPr>
        <w:pStyle w:val="NormalWeb"/>
        <w:spacing w:before="0" w:beforeAutospacing="0" w:after="0" w:afterAutospacing="0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 xml:space="preserve">L’interface </w:t>
      </w:r>
      <w:r w:rsidR="001A598A" w:rsidRPr="00EE59BF">
        <w:rPr>
          <w:rFonts w:eastAsiaTheme="minorEastAsia"/>
          <w:sz w:val="22"/>
          <w:szCs w:val="22"/>
          <w:lang w:eastAsia="en-US"/>
        </w:rPr>
        <w:t>ne permet pas</w:t>
      </w:r>
      <w:r w:rsidRPr="00EE59BF">
        <w:rPr>
          <w:rFonts w:eastAsiaTheme="minorEastAsia"/>
          <w:sz w:val="22"/>
          <w:szCs w:val="22"/>
          <w:lang w:eastAsia="en-US"/>
        </w:rPr>
        <w:t xml:space="preserve"> de modifier </w:t>
      </w:r>
      <w:r w:rsidR="007E55C9" w:rsidRPr="00EE59BF">
        <w:rPr>
          <w:rFonts w:eastAsiaTheme="minorEastAsia"/>
          <w:sz w:val="22"/>
          <w:szCs w:val="22"/>
          <w:lang w:eastAsia="en-US"/>
        </w:rPr>
        <w:t xml:space="preserve">ou </w:t>
      </w:r>
      <w:r w:rsidRPr="00EE59BF">
        <w:rPr>
          <w:rFonts w:eastAsiaTheme="minorEastAsia"/>
          <w:sz w:val="22"/>
          <w:szCs w:val="22"/>
          <w:lang w:eastAsia="en-US"/>
        </w:rPr>
        <w:t>suppri</w:t>
      </w:r>
      <w:r w:rsidR="006450AF" w:rsidRPr="00EE59BF">
        <w:rPr>
          <w:rFonts w:eastAsiaTheme="minorEastAsia"/>
          <w:sz w:val="22"/>
          <w:szCs w:val="22"/>
          <w:lang w:eastAsia="en-US"/>
        </w:rPr>
        <w:t xml:space="preserve">mer des informations </w:t>
      </w:r>
      <w:r w:rsidR="00727682" w:rsidRPr="00EE59BF">
        <w:rPr>
          <w:rFonts w:eastAsiaTheme="minorEastAsia"/>
          <w:sz w:val="22"/>
          <w:szCs w:val="22"/>
          <w:lang w:eastAsia="en-US"/>
        </w:rPr>
        <w:t xml:space="preserve">(occurrences) </w:t>
      </w:r>
      <w:r w:rsidR="006450AF" w:rsidRPr="00EE59BF">
        <w:rPr>
          <w:rFonts w:eastAsiaTheme="minorEastAsia"/>
          <w:sz w:val="22"/>
          <w:szCs w:val="22"/>
          <w:lang w:eastAsia="en-US"/>
        </w:rPr>
        <w:t>existantes.</w:t>
      </w:r>
    </w:p>
    <w:p w14:paraId="198D748E" w14:textId="58DF7A5E" w:rsidR="00210982" w:rsidRPr="00EE59BF" w:rsidRDefault="00210982" w:rsidP="00A436CC">
      <w:pPr>
        <w:pStyle w:val="NormalWeb"/>
        <w:spacing w:before="0" w:beforeAutospacing="0" w:after="0" w:afterAutospacing="0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>Cette règle est gérée par l’interdiction de pouvoir insérer une date de mise en place de télétravail antérieure au mois en cours.</w:t>
      </w:r>
    </w:p>
    <w:p w14:paraId="106656D3" w14:textId="58BC037C" w:rsidR="00210982" w:rsidRPr="00EE59BF" w:rsidRDefault="00210982" w:rsidP="00A436CC">
      <w:pPr>
        <w:pStyle w:val="NormalWeb"/>
        <w:spacing w:before="0" w:beforeAutospacing="0" w:after="0" w:afterAutospacing="0"/>
        <w:rPr>
          <w:rFonts w:eastAsiaTheme="minorEastAsia"/>
          <w:sz w:val="22"/>
          <w:szCs w:val="22"/>
          <w:lang w:eastAsia="en-US"/>
        </w:rPr>
      </w:pPr>
    </w:p>
    <w:p w14:paraId="3FDE83B7" w14:textId="0578F70C" w:rsidR="00210982" w:rsidRPr="00EE59BF" w:rsidRDefault="00210982" w:rsidP="00A436CC">
      <w:pPr>
        <w:pStyle w:val="NormalWeb"/>
        <w:spacing w:before="0" w:beforeAutospacing="0" w:after="0" w:afterAutospacing="0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u w:val="single"/>
          <w:lang w:eastAsia="en-US"/>
        </w:rPr>
        <w:t>Cas particulier</w:t>
      </w:r>
      <w:r w:rsidRPr="00EE59BF">
        <w:rPr>
          <w:rFonts w:eastAsiaTheme="minorEastAsia"/>
          <w:sz w:val="22"/>
          <w:szCs w:val="22"/>
          <w:lang w:eastAsia="en-US"/>
        </w:rPr>
        <w:t xml:space="preserve"> : Si la date de mise en place de télétravail est dans un mois égal ou supérieur au mois de paie en cours, le député a la possibilité de modifier la mise en place du télétravail en conservant la même date, cela aura pour effet du annule et remplace </w:t>
      </w:r>
      <w:r w:rsidR="00D54723" w:rsidRPr="00EE59BF">
        <w:rPr>
          <w:rFonts w:eastAsiaTheme="minorEastAsia"/>
          <w:sz w:val="22"/>
          <w:szCs w:val="22"/>
          <w:lang w:eastAsia="en-US"/>
        </w:rPr>
        <w:t>aux mêmes dates</w:t>
      </w:r>
      <w:r w:rsidRPr="00EE59BF">
        <w:rPr>
          <w:rFonts w:eastAsiaTheme="minorEastAsia"/>
          <w:sz w:val="22"/>
          <w:szCs w:val="22"/>
          <w:lang w:eastAsia="en-US"/>
        </w:rPr>
        <w:t>.</w:t>
      </w:r>
    </w:p>
    <w:p w14:paraId="3C16317B" w14:textId="77777777" w:rsidR="00210982" w:rsidRPr="00EE59BF" w:rsidRDefault="00210982" w:rsidP="00A436CC">
      <w:pPr>
        <w:pStyle w:val="NormalWeb"/>
        <w:spacing w:before="0" w:beforeAutospacing="0" w:after="0" w:afterAutospacing="0"/>
        <w:rPr>
          <w:rFonts w:eastAsiaTheme="minorEastAsia"/>
          <w:sz w:val="22"/>
          <w:szCs w:val="22"/>
          <w:lang w:eastAsia="en-US"/>
        </w:rPr>
      </w:pPr>
    </w:p>
    <w:p w14:paraId="0E490053" w14:textId="77777777" w:rsidR="00246749" w:rsidRPr="00EE59BF" w:rsidRDefault="00246749" w:rsidP="00A436CC">
      <w:pPr>
        <w:pStyle w:val="NormalWeb"/>
        <w:spacing w:before="0" w:beforeAutospacing="0" w:after="0" w:afterAutospacing="0"/>
        <w:rPr>
          <w:rFonts w:eastAsiaTheme="minorEastAsia"/>
          <w:sz w:val="22"/>
          <w:szCs w:val="22"/>
          <w:lang w:eastAsia="en-US"/>
        </w:rPr>
      </w:pPr>
      <w:r w:rsidRPr="00EE59BF">
        <w:rPr>
          <w:rFonts w:eastAsiaTheme="minorEastAsia"/>
          <w:sz w:val="22"/>
          <w:szCs w:val="22"/>
          <w:lang w:eastAsia="en-US"/>
        </w:rPr>
        <w:t>Il est</w:t>
      </w:r>
      <w:r w:rsidR="00A344B3" w:rsidRPr="00EE59BF">
        <w:rPr>
          <w:rFonts w:eastAsiaTheme="minorEastAsia"/>
          <w:sz w:val="22"/>
          <w:szCs w:val="22"/>
          <w:lang w:eastAsia="en-US"/>
        </w:rPr>
        <w:t xml:space="preserve"> possible d’ajouter une nouvel</w:t>
      </w:r>
      <w:r w:rsidRPr="00EE59BF">
        <w:rPr>
          <w:rFonts w:eastAsiaTheme="minorEastAsia"/>
          <w:sz w:val="22"/>
          <w:szCs w:val="22"/>
          <w:lang w:eastAsia="en-US"/>
        </w:rPr>
        <w:t xml:space="preserve">le mise en place du télétravail, </w:t>
      </w:r>
      <w:r w:rsidR="00A344B3" w:rsidRPr="00EE59BF">
        <w:rPr>
          <w:rFonts w:eastAsiaTheme="minorEastAsia"/>
          <w:sz w:val="22"/>
          <w:szCs w:val="22"/>
          <w:lang w:eastAsia="en-US"/>
        </w:rPr>
        <w:t xml:space="preserve">celle-ci met fin à la précédente avec une date de fin de validité la veille de la date de </w:t>
      </w:r>
      <w:r w:rsidR="00FE0BEB" w:rsidRPr="00EE59BF">
        <w:rPr>
          <w:rFonts w:eastAsiaTheme="minorEastAsia"/>
          <w:sz w:val="22"/>
          <w:szCs w:val="22"/>
          <w:lang w:eastAsia="en-US"/>
        </w:rPr>
        <w:t>début</w:t>
      </w:r>
      <w:r w:rsidR="00A344B3" w:rsidRPr="00EE59BF">
        <w:rPr>
          <w:rFonts w:eastAsiaTheme="minorEastAsia"/>
          <w:sz w:val="22"/>
          <w:szCs w:val="22"/>
          <w:lang w:eastAsia="en-US"/>
        </w:rPr>
        <w:t xml:space="preserve"> de la nouvelle</w:t>
      </w:r>
      <w:r w:rsidR="00FE0BEB" w:rsidRPr="00EE59BF">
        <w:rPr>
          <w:rFonts w:eastAsiaTheme="minorEastAsia"/>
          <w:sz w:val="22"/>
          <w:szCs w:val="22"/>
          <w:lang w:eastAsia="en-US"/>
        </w:rPr>
        <w:t xml:space="preserve"> occurrence</w:t>
      </w:r>
      <w:r w:rsidRPr="00EE59BF">
        <w:rPr>
          <w:rFonts w:eastAsiaTheme="minorEastAsia"/>
          <w:sz w:val="22"/>
          <w:szCs w:val="22"/>
          <w:lang w:eastAsia="en-US"/>
        </w:rPr>
        <w:t>.</w:t>
      </w:r>
      <w:r w:rsidR="004F4350" w:rsidRPr="00EE59BF">
        <w:rPr>
          <w:rFonts w:eastAsiaTheme="minorEastAsia"/>
          <w:sz w:val="22"/>
          <w:szCs w:val="22"/>
          <w:lang w:eastAsia="en-US"/>
        </w:rPr>
        <w:t xml:space="preserve"> </w:t>
      </w:r>
    </w:p>
    <w:p w14:paraId="0F7D6F7E" w14:textId="029910DA" w:rsidR="00A344B3" w:rsidRPr="00EE59BF" w:rsidRDefault="00A344B3" w:rsidP="00A436CC">
      <w:pPr>
        <w:pStyle w:val="NormalWeb"/>
        <w:spacing w:before="0" w:beforeAutospacing="0" w:after="0" w:afterAutospacing="0"/>
        <w:rPr>
          <w:rFonts w:eastAsiaTheme="minorEastAsia"/>
          <w:sz w:val="22"/>
          <w:szCs w:val="22"/>
          <w:lang w:eastAsia="en-US"/>
        </w:rPr>
      </w:pPr>
    </w:p>
    <w:p w14:paraId="7DFE901F" w14:textId="45BFF3B1" w:rsidR="00E77328" w:rsidRPr="00EE59BF" w:rsidRDefault="00D816E8" w:rsidP="00E01CFD">
      <w:p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Aucune pièce jointe n’est demandée.</w:t>
      </w:r>
    </w:p>
    <w:p w14:paraId="7B32DCDD" w14:textId="53041E43" w:rsidR="00957450" w:rsidRPr="00EE59BF" w:rsidRDefault="00957450" w:rsidP="00E01CFD">
      <w:pPr>
        <w:jc w:val="both"/>
        <w:rPr>
          <w:rFonts w:ascii="Times New Roman" w:hAnsi="Times New Roman" w:cs="Times New Roman"/>
        </w:rPr>
      </w:pPr>
    </w:p>
    <w:p w14:paraId="65170EB8" w14:textId="6BB6488D" w:rsidR="00EB73D7" w:rsidRPr="001F1230" w:rsidRDefault="005F5C5E" w:rsidP="001D5EA3">
      <w:pPr>
        <w:pStyle w:val="Titre2"/>
        <w:keepNext w:val="0"/>
        <w:keepLines w:val="0"/>
        <w:numPr>
          <w:ilvl w:val="1"/>
          <w:numId w:val="1"/>
        </w:numPr>
        <w:spacing w:before="0" w:after="160" w:line="278" w:lineRule="auto"/>
        <w:ind w:left="792" w:hanging="432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</w:pPr>
      <w:bookmarkStart w:id="7" w:name="_Toc225786393"/>
      <w:r w:rsidRPr="001F1230"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  <w:t xml:space="preserve">Processus de </w:t>
      </w:r>
      <w:r w:rsidR="00C30A77" w:rsidRPr="001F1230"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  <w:t>validation</w:t>
      </w:r>
      <w:bookmarkEnd w:id="7"/>
    </w:p>
    <w:p w14:paraId="7908C6F6" w14:textId="01FB87C9" w:rsidR="00C30A77" w:rsidRPr="00EE59BF" w:rsidRDefault="00C30A77" w:rsidP="006037A2">
      <w:p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 xml:space="preserve">La GFP valide l’intégration des données </w:t>
      </w:r>
      <w:r w:rsidR="00403640" w:rsidRPr="00EE59BF">
        <w:rPr>
          <w:rFonts w:ascii="Times New Roman" w:hAnsi="Times New Roman" w:cs="Times New Roman"/>
        </w:rPr>
        <w:t>concernant le télétravail, la mise en place de cadenas permet cette validation tout au long du mois sans se préoccuper des tours de paie.</w:t>
      </w:r>
    </w:p>
    <w:p w14:paraId="2994CAEA" w14:textId="3229107C" w:rsidR="00403640" w:rsidRPr="00EE59BF" w:rsidRDefault="00403640" w:rsidP="006037A2">
      <w:p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Le gestionnaire ne peut pas modifier la date d’effet.</w:t>
      </w:r>
    </w:p>
    <w:p w14:paraId="6C6A275B" w14:textId="77777777" w:rsidR="00337753" w:rsidRPr="00EE59BF" w:rsidRDefault="00337753" w:rsidP="006037A2">
      <w:pPr>
        <w:jc w:val="both"/>
        <w:rPr>
          <w:rFonts w:ascii="Times New Roman" w:hAnsi="Times New Roman" w:cs="Times New Roman"/>
        </w:rPr>
      </w:pPr>
    </w:p>
    <w:p w14:paraId="2A5D42DD" w14:textId="13738919" w:rsidR="008C14C9" w:rsidRPr="00EE59BF" w:rsidRDefault="008C14C9" w:rsidP="006037A2">
      <w:p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Une notification est émise auprès du Député pour informer de la validation de la demande par l’Assemblée nationale.</w:t>
      </w:r>
    </w:p>
    <w:p w14:paraId="1CE89C43" w14:textId="77777777" w:rsidR="004A56D8" w:rsidRPr="00EE59BF" w:rsidRDefault="004A56D8" w:rsidP="006037A2">
      <w:pPr>
        <w:jc w:val="both"/>
        <w:rPr>
          <w:rFonts w:ascii="Times New Roman" w:hAnsi="Times New Roman" w:cs="Times New Roman"/>
        </w:rPr>
      </w:pPr>
    </w:p>
    <w:p w14:paraId="0A5BEC96" w14:textId="242DD156" w:rsidR="00492958" w:rsidRPr="001F1230" w:rsidRDefault="00492958" w:rsidP="001D5EA3">
      <w:pPr>
        <w:pStyle w:val="Titre2"/>
        <w:keepNext w:val="0"/>
        <w:keepLines w:val="0"/>
        <w:numPr>
          <w:ilvl w:val="1"/>
          <w:numId w:val="1"/>
        </w:numPr>
        <w:spacing w:before="0" w:after="160" w:line="278" w:lineRule="auto"/>
        <w:ind w:left="792" w:hanging="432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</w:pPr>
      <w:bookmarkStart w:id="8" w:name="_Toc225786394"/>
      <w:r w:rsidRPr="001F1230"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  <w:t>Notifications</w:t>
      </w:r>
      <w:bookmarkEnd w:id="8"/>
    </w:p>
    <w:p w14:paraId="4E2C722B" w14:textId="77777777" w:rsidR="008C14C9" w:rsidRPr="00EE59BF" w:rsidRDefault="008C14C9" w:rsidP="00BF39E4">
      <w:pPr>
        <w:pStyle w:val="Paragraphedeliste"/>
        <w:numPr>
          <w:ilvl w:val="0"/>
          <w:numId w:val="30"/>
        </w:num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1 notification est émise auprès du député lorsque celui-ci envoie la demande aux gestionnaires</w:t>
      </w:r>
    </w:p>
    <w:p w14:paraId="1A24AAD3" w14:textId="77777777" w:rsidR="008C14C9" w:rsidRPr="00EE59BF" w:rsidRDefault="008C14C9" w:rsidP="00BF39E4">
      <w:pPr>
        <w:pStyle w:val="Paragraphedeliste"/>
        <w:numPr>
          <w:ilvl w:val="0"/>
          <w:numId w:val="30"/>
        </w:num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 xml:space="preserve">1 notification est émise auprès du député lorsque le gestionnaire valide la demande </w:t>
      </w:r>
    </w:p>
    <w:p w14:paraId="0BBA13E8" w14:textId="0B173EAA" w:rsidR="008C14C9" w:rsidRPr="00EE59BF" w:rsidRDefault="008C14C9" w:rsidP="00BF39E4">
      <w:pPr>
        <w:pStyle w:val="Paragraphedeliste"/>
        <w:numPr>
          <w:ilvl w:val="0"/>
          <w:numId w:val="30"/>
        </w:num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1 notification est émise auprès du député lorsque le gestionnaire refuse la demande (le député est invité à réitérer sa demande en suivant le commentaire du gestionnaire)</w:t>
      </w:r>
    </w:p>
    <w:p w14:paraId="1C4B2EC1" w14:textId="4381EFDE" w:rsidR="0077190C" w:rsidRPr="00EE59BF" w:rsidRDefault="0077190C" w:rsidP="00EE59BF">
      <w:pPr>
        <w:pStyle w:val="TitreAN1"/>
        <w:ind w:left="360" w:hanging="360"/>
        <w:jc w:val="both"/>
      </w:pPr>
      <w:bookmarkStart w:id="9" w:name="_Toc225786395"/>
      <w:r w:rsidRPr="00EE59BF">
        <w:t>Réponse soumissionnaire</w:t>
      </w:r>
      <w:bookmarkEnd w:id="9"/>
    </w:p>
    <w:p w14:paraId="048855B2" w14:textId="692C4F62" w:rsidR="0077190C" w:rsidRPr="00EE59BF" w:rsidRDefault="0077190C" w:rsidP="0077190C">
      <w:p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Au titre de ce cas d’usage, l’offre du soumissionnaire doit, entre autres</w:t>
      </w:r>
      <w:r w:rsidR="00D54723">
        <w:rPr>
          <w:rFonts w:ascii="Times New Roman" w:hAnsi="Times New Roman" w:cs="Times New Roman"/>
        </w:rPr>
        <w:t> </w:t>
      </w:r>
      <w:r w:rsidRPr="00EE59BF">
        <w:rPr>
          <w:rFonts w:ascii="Times New Roman" w:hAnsi="Times New Roman" w:cs="Times New Roman"/>
        </w:rPr>
        <w:t>:</w:t>
      </w:r>
    </w:p>
    <w:p w14:paraId="6F6C2AC4" w14:textId="77777777" w:rsidR="0077190C" w:rsidRDefault="0077190C" w:rsidP="00BF39E4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La réponse au cas d’usage ne devra pas dépasser 15 pages (annexes incluses et hors tableau ci-dessous)</w:t>
      </w:r>
    </w:p>
    <w:p w14:paraId="2D5B3F02" w14:textId="156DCFF7" w:rsidR="00BD4B37" w:rsidRPr="00EE59BF" w:rsidRDefault="00BD4B37" w:rsidP="00BF39E4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Identifier et reformaliser les exigences </w:t>
      </w:r>
    </w:p>
    <w:p w14:paraId="272D2966" w14:textId="5D68B4EA" w:rsidR="00CE73AD" w:rsidRDefault="00CE73AD" w:rsidP="00BF39E4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Décrire la méthodologie de mise en œuvre</w:t>
      </w:r>
    </w:p>
    <w:p w14:paraId="6E8F98BF" w14:textId="59C54765" w:rsidR="00CE73AD" w:rsidRPr="00CE73AD" w:rsidRDefault="00CE73AD" w:rsidP="00CE73AD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 xml:space="preserve">Identifier les profils mobilisés </w:t>
      </w:r>
    </w:p>
    <w:p w14:paraId="5E6E9806" w14:textId="77777777" w:rsidR="0077190C" w:rsidRPr="00EE59BF" w:rsidRDefault="0077190C" w:rsidP="00BF39E4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Définir le calendrier à partir de la réception du bon de commande, en détaillant le séquencement de l’intervention des profils mobilisés</w:t>
      </w:r>
    </w:p>
    <w:p w14:paraId="53CB1936" w14:textId="6CCF1C03" w:rsidR="0077190C" w:rsidRPr="00EE59BF" w:rsidRDefault="0077190C" w:rsidP="00BF39E4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Présenter la forme et le contenu du (des) livrable(s) du cas d’usage considéré</w:t>
      </w:r>
      <w:r w:rsidR="00D54723">
        <w:rPr>
          <w:rFonts w:ascii="Times New Roman" w:hAnsi="Times New Roman" w:cs="Times New Roman"/>
        </w:rPr>
        <w:t> </w:t>
      </w:r>
      <w:r w:rsidRPr="00EE59BF">
        <w:rPr>
          <w:rFonts w:ascii="Times New Roman" w:hAnsi="Times New Roman" w:cs="Times New Roman"/>
        </w:rPr>
        <w:t>;</w:t>
      </w:r>
    </w:p>
    <w:p w14:paraId="31931033" w14:textId="47FB90EB" w:rsidR="0077190C" w:rsidRDefault="0077190C" w:rsidP="00BF39E4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Identifier les UO mobilisées pour l’exécution de la prestation en complétant un tableau dont le cadre impératif est précisé ci-dessous</w:t>
      </w:r>
      <w:r w:rsidR="00D54723">
        <w:rPr>
          <w:rFonts w:ascii="Times New Roman" w:hAnsi="Times New Roman" w:cs="Times New Roman"/>
        </w:rPr>
        <w:t> </w:t>
      </w:r>
      <w:r w:rsidRPr="00EE59BF">
        <w:rPr>
          <w:rFonts w:ascii="Times New Roman" w:hAnsi="Times New Roman" w:cs="Times New Roman"/>
        </w:rPr>
        <w:t>:</w:t>
      </w:r>
    </w:p>
    <w:p w14:paraId="2316ED4D" w14:textId="77777777" w:rsidR="00D54723" w:rsidRDefault="00D54723" w:rsidP="00D54723">
      <w:pPr>
        <w:pStyle w:val="Paragraphedeliste"/>
        <w:jc w:val="both"/>
        <w:rPr>
          <w:rFonts w:ascii="Times New Roman" w:hAnsi="Times New Roman" w:cs="Times New Roman"/>
        </w:rPr>
      </w:pPr>
    </w:p>
    <w:tbl>
      <w:tblPr>
        <w:tblStyle w:val="TableauGrille4-Accentuation3"/>
        <w:tblW w:w="5000" w:type="pct"/>
        <w:tblLook w:val="0620" w:firstRow="1" w:lastRow="0" w:firstColumn="0" w:lastColumn="0" w:noHBand="1" w:noVBand="1"/>
      </w:tblPr>
      <w:tblGrid>
        <w:gridCol w:w="6724"/>
        <w:gridCol w:w="2292"/>
      </w:tblGrid>
      <w:tr w:rsidR="00BF39E4" w:rsidRPr="00EE59BF" w14:paraId="5F5A62B7" w14:textId="77777777" w:rsidTr="000E5F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7"/>
        </w:trPr>
        <w:tc>
          <w:tcPr>
            <w:tcW w:w="3729" w:type="pct"/>
            <w:shd w:val="clear" w:color="auto" w:fill="767171" w:themeFill="background2" w:themeFillShade="80"/>
            <w:vAlign w:val="center"/>
          </w:tcPr>
          <w:p w14:paraId="5C4477CD" w14:textId="7CF29AB0" w:rsidR="00BF39E4" w:rsidRPr="00EE59BF" w:rsidRDefault="00BF39E4" w:rsidP="000E5FC5">
            <w:pPr>
              <w:pStyle w:val="TableParagraph"/>
              <w:ind w:left="100" w:right="90"/>
              <w:jc w:val="center"/>
              <w:rPr>
                <w:rFonts w:ascii="Times New Roman" w:hAnsi="Times New Roman" w:cs="Times New Roman"/>
                <w:b w:val="0"/>
              </w:rPr>
            </w:pPr>
            <w:bookmarkStart w:id="10" w:name="_Hlk215591306"/>
            <w:r w:rsidRPr="00EE59BF">
              <w:rPr>
                <w:rFonts w:ascii="Times New Roman" w:hAnsi="Times New Roman" w:cs="Times New Roman"/>
              </w:rPr>
              <w:t>LIBELLE</w:t>
            </w:r>
            <w:r w:rsidRPr="00EE59B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EE59BF">
              <w:rPr>
                <w:rFonts w:ascii="Times New Roman" w:hAnsi="Times New Roman" w:cs="Times New Roman"/>
              </w:rPr>
              <w:t>ET</w:t>
            </w:r>
            <w:r w:rsidRPr="00EE59BF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EE59BF">
              <w:rPr>
                <w:rFonts w:ascii="Times New Roman" w:hAnsi="Times New Roman" w:cs="Times New Roman"/>
              </w:rPr>
              <w:t>CODE</w:t>
            </w:r>
            <w:r w:rsidRPr="00EE59B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EE59BF">
              <w:rPr>
                <w:rFonts w:ascii="Times New Roman" w:hAnsi="Times New Roman" w:cs="Times New Roman"/>
              </w:rPr>
              <w:t>DE</w:t>
            </w:r>
            <w:r w:rsidRPr="00EE59BF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EE59BF">
              <w:rPr>
                <w:rFonts w:ascii="Times New Roman" w:hAnsi="Times New Roman" w:cs="Times New Roman"/>
              </w:rPr>
              <w:t>L’UNIT</w:t>
            </w:r>
            <w:r w:rsidR="00D54723">
              <w:rPr>
                <w:rFonts w:ascii="Times New Roman" w:hAnsi="Times New Roman" w:cs="Times New Roman"/>
              </w:rPr>
              <w:t>É</w:t>
            </w:r>
            <w:r w:rsidRPr="00EE59BF">
              <w:rPr>
                <w:rFonts w:ascii="Times New Roman" w:hAnsi="Times New Roman" w:cs="Times New Roman"/>
              </w:rPr>
              <w:t xml:space="preserve"> </w:t>
            </w:r>
            <w:r w:rsidRPr="00EE59BF">
              <w:rPr>
                <w:rFonts w:ascii="Times New Roman" w:hAnsi="Times New Roman" w:cs="Times New Roman"/>
                <w:spacing w:val="-2"/>
              </w:rPr>
              <w:t>D’ŒUVRE</w:t>
            </w:r>
          </w:p>
          <w:p w14:paraId="49B4EC8E" w14:textId="77777777" w:rsidR="00BF39E4" w:rsidRPr="00EE59BF" w:rsidRDefault="00BF39E4" w:rsidP="000E5FC5">
            <w:pPr>
              <w:pStyle w:val="TableParagraph"/>
              <w:ind w:left="94" w:right="81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E59BF">
              <w:rPr>
                <w:rFonts w:ascii="Times New Roman" w:hAnsi="Times New Roman" w:cs="Times New Roman"/>
                <w:i/>
                <w:sz w:val="18"/>
              </w:rPr>
              <w:t>(Reprendre</w:t>
            </w:r>
            <w:r w:rsidRPr="00EE59BF">
              <w:rPr>
                <w:rFonts w:ascii="Times New Roman" w:hAnsi="Times New Roman" w:cs="Times New Roman"/>
                <w:i/>
                <w:spacing w:val="-7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>strictement</w:t>
            </w:r>
            <w:r w:rsidRPr="00EE59BF">
              <w:rPr>
                <w:rFonts w:ascii="Times New Roman" w:hAnsi="Times New Roman" w:cs="Times New Roman"/>
                <w:i/>
                <w:spacing w:val="-7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>le</w:t>
            </w:r>
            <w:r w:rsidRPr="00EE59BF">
              <w:rPr>
                <w:rFonts w:ascii="Times New Roman" w:hAnsi="Times New Roman" w:cs="Times New Roman"/>
                <w:i/>
                <w:spacing w:val="-7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>libellé</w:t>
            </w:r>
            <w:r w:rsidRPr="00EE59BF">
              <w:rPr>
                <w:rFonts w:ascii="Times New Roman" w:hAnsi="Times New Roman" w:cs="Times New Roman"/>
                <w:i/>
                <w:spacing w:val="-4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>et</w:t>
            </w:r>
            <w:r w:rsidRPr="00EE59BF">
              <w:rPr>
                <w:rFonts w:ascii="Times New Roman" w:hAnsi="Times New Roman" w:cs="Times New Roman"/>
                <w:i/>
                <w:spacing w:val="-5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>le</w:t>
            </w:r>
            <w:r w:rsidRPr="00EE59BF">
              <w:rPr>
                <w:rFonts w:ascii="Times New Roman" w:hAnsi="Times New Roman" w:cs="Times New Roman"/>
                <w:i/>
                <w:spacing w:val="-4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>code</w:t>
            </w:r>
            <w:r w:rsidRPr="00EE59BF">
              <w:rPr>
                <w:rFonts w:ascii="Times New Roman" w:hAnsi="Times New Roman" w:cs="Times New Roman"/>
                <w:i/>
                <w:spacing w:val="-7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 xml:space="preserve">de </w:t>
            </w:r>
            <w:r w:rsidRPr="00EE59BF">
              <w:rPr>
                <w:rFonts w:ascii="Times New Roman" w:hAnsi="Times New Roman" w:cs="Times New Roman"/>
                <w:i/>
                <w:spacing w:val="-2"/>
                <w:sz w:val="18"/>
              </w:rPr>
              <w:t>l’UO)</w:t>
            </w:r>
          </w:p>
        </w:tc>
        <w:tc>
          <w:tcPr>
            <w:tcW w:w="1271" w:type="pct"/>
            <w:shd w:val="clear" w:color="auto" w:fill="767171" w:themeFill="background2" w:themeFillShade="80"/>
            <w:vAlign w:val="center"/>
          </w:tcPr>
          <w:p w14:paraId="3CE3F1CE" w14:textId="24D4FA58" w:rsidR="00BF39E4" w:rsidRPr="00EE59BF" w:rsidRDefault="00BF39E4" w:rsidP="000E5FC5">
            <w:pPr>
              <w:pStyle w:val="TableParagraph"/>
              <w:ind w:left="147"/>
              <w:jc w:val="center"/>
              <w:rPr>
                <w:rFonts w:ascii="Times New Roman" w:hAnsi="Times New Roman" w:cs="Times New Roman"/>
                <w:b w:val="0"/>
              </w:rPr>
            </w:pPr>
            <w:r w:rsidRPr="00EE59BF">
              <w:rPr>
                <w:rFonts w:ascii="Times New Roman" w:hAnsi="Times New Roman" w:cs="Times New Roman"/>
                <w:spacing w:val="-2"/>
              </w:rPr>
              <w:t>QUANTIT</w:t>
            </w:r>
            <w:r w:rsidR="00D54723">
              <w:rPr>
                <w:rFonts w:ascii="Times New Roman" w:hAnsi="Times New Roman" w:cs="Times New Roman"/>
                <w:spacing w:val="-2"/>
              </w:rPr>
              <w:t>É</w:t>
            </w:r>
          </w:p>
        </w:tc>
      </w:tr>
      <w:tr w:rsidR="00BF39E4" w:rsidRPr="00EE59BF" w14:paraId="6DA961E6" w14:textId="77777777" w:rsidTr="00D54723">
        <w:trPr>
          <w:trHeight w:val="437"/>
        </w:trPr>
        <w:tc>
          <w:tcPr>
            <w:tcW w:w="3729" w:type="pct"/>
          </w:tcPr>
          <w:p w14:paraId="2989EDE2" w14:textId="77777777" w:rsidR="00BF39E4" w:rsidRPr="00EE59B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  <w:r w:rsidRPr="00EE59BF">
              <w:rPr>
                <w:rFonts w:ascii="Times New Roman" w:hAnsi="Times New Roman" w:cs="Times New Roman"/>
                <w:b/>
                <w:color w:val="44546A" w:themeColor="text2"/>
              </w:rPr>
              <w:t>UO</w:t>
            </w:r>
            <w:r w:rsidRPr="00EE59BF">
              <w:rPr>
                <w:rFonts w:ascii="Times New Roman" w:hAnsi="Times New Roman" w:cs="Times New Roman"/>
                <w:b/>
                <w:color w:val="44546A" w:themeColor="text2"/>
                <w:spacing w:val="1"/>
              </w:rPr>
              <w:t xml:space="preserve"> </w:t>
            </w:r>
            <w:r w:rsidRPr="00EE59BF">
              <w:rPr>
                <w:rFonts w:ascii="Times New Roman" w:hAnsi="Times New Roman" w:cs="Times New Roman"/>
                <w:b/>
                <w:color w:val="44546A" w:themeColor="text2"/>
                <w:spacing w:val="-10"/>
              </w:rPr>
              <w:t>…</w:t>
            </w:r>
          </w:p>
        </w:tc>
        <w:tc>
          <w:tcPr>
            <w:tcW w:w="1271" w:type="pct"/>
          </w:tcPr>
          <w:p w14:paraId="2B77C40E" w14:textId="77777777" w:rsidR="00BF39E4" w:rsidRPr="00EE59B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</w:p>
        </w:tc>
      </w:tr>
      <w:tr w:rsidR="00BF39E4" w:rsidRPr="00EE59BF" w14:paraId="2B8E2537" w14:textId="77777777" w:rsidTr="00D54723">
        <w:trPr>
          <w:trHeight w:val="429"/>
        </w:trPr>
        <w:tc>
          <w:tcPr>
            <w:tcW w:w="3729" w:type="pct"/>
          </w:tcPr>
          <w:p w14:paraId="161DB56F" w14:textId="77777777" w:rsidR="00BF39E4" w:rsidRPr="00EE59B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  <w:r w:rsidRPr="00EE59BF">
              <w:rPr>
                <w:rFonts w:ascii="Times New Roman" w:hAnsi="Times New Roman" w:cs="Times New Roman"/>
                <w:b/>
                <w:color w:val="44546A" w:themeColor="text2"/>
              </w:rPr>
              <w:t>UO</w:t>
            </w:r>
            <w:r w:rsidRPr="00EE59BF">
              <w:rPr>
                <w:rFonts w:ascii="Times New Roman" w:hAnsi="Times New Roman" w:cs="Times New Roman"/>
                <w:b/>
                <w:color w:val="44546A" w:themeColor="text2"/>
                <w:spacing w:val="1"/>
              </w:rPr>
              <w:t xml:space="preserve"> </w:t>
            </w:r>
            <w:r w:rsidRPr="00EE59BF">
              <w:rPr>
                <w:rFonts w:ascii="Times New Roman" w:hAnsi="Times New Roman" w:cs="Times New Roman"/>
                <w:b/>
                <w:color w:val="44546A" w:themeColor="text2"/>
                <w:spacing w:val="-10"/>
              </w:rPr>
              <w:t>…</w:t>
            </w:r>
          </w:p>
        </w:tc>
        <w:tc>
          <w:tcPr>
            <w:tcW w:w="1271" w:type="pct"/>
          </w:tcPr>
          <w:p w14:paraId="0CC626FD" w14:textId="77777777" w:rsidR="00BF39E4" w:rsidRPr="00EE59B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</w:p>
        </w:tc>
      </w:tr>
      <w:tr w:rsidR="00BF39E4" w:rsidRPr="00EE59BF" w14:paraId="6BB4F3A0" w14:textId="77777777" w:rsidTr="00D54723">
        <w:trPr>
          <w:trHeight w:val="406"/>
        </w:trPr>
        <w:tc>
          <w:tcPr>
            <w:tcW w:w="3729" w:type="pct"/>
          </w:tcPr>
          <w:p w14:paraId="07368168" w14:textId="77777777" w:rsidR="00BF39E4" w:rsidRPr="00EE59B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  <w:r w:rsidRPr="00EE59BF">
              <w:rPr>
                <w:rFonts w:ascii="Times New Roman" w:hAnsi="Times New Roman" w:cs="Times New Roman"/>
                <w:b/>
                <w:color w:val="44546A" w:themeColor="text2"/>
              </w:rPr>
              <w:t>UO</w:t>
            </w:r>
            <w:r w:rsidRPr="00EE59BF">
              <w:rPr>
                <w:rFonts w:ascii="Times New Roman" w:hAnsi="Times New Roman" w:cs="Times New Roman"/>
                <w:b/>
                <w:color w:val="44546A" w:themeColor="text2"/>
                <w:spacing w:val="1"/>
              </w:rPr>
              <w:t xml:space="preserve"> </w:t>
            </w:r>
            <w:r w:rsidRPr="00EE59BF">
              <w:rPr>
                <w:rFonts w:ascii="Times New Roman" w:hAnsi="Times New Roman" w:cs="Times New Roman"/>
                <w:b/>
                <w:color w:val="44546A" w:themeColor="text2"/>
                <w:spacing w:val="-4"/>
              </w:rPr>
              <w:t>etc.</w:t>
            </w:r>
          </w:p>
        </w:tc>
        <w:tc>
          <w:tcPr>
            <w:tcW w:w="1271" w:type="pct"/>
          </w:tcPr>
          <w:p w14:paraId="510F1EC3" w14:textId="77777777" w:rsidR="00BF39E4" w:rsidRPr="00EE59B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</w:p>
        </w:tc>
      </w:tr>
      <w:bookmarkEnd w:id="10"/>
    </w:tbl>
    <w:p w14:paraId="4FA94862" w14:textId="77777777" w:rsidR="0077190C" w:rsidRPr="00EE59BF" w:rsidRDefault="0077190C" w:rsidP="00D54723">
      <w:pPr>
        <w:pStyle w:val="Paragraphedeliste"/>
        <w:spacing w:line="240" w:lineRule="auto"/>
        <w:contextualSpacing w:val="0"/>
        <w:rPr>
          <w:rFonts w:ascii="Times New Roman" w:hAnsi="Times New Roman" w:cs="Times New Roman"/>
          <w:color w:val="1F497D"/>
        </w:rPr>
      </w:pPr>
    </w:p>
    <w:sectPr w:rsidR="0077190C" w:rsidRPr="00EE59BF" w:rsidSect="00D54723">
      <w:footerReference w:type="default" r:id="rId12"/>
      <w:pgSz w:w="11906" w:h="16838"/>
      <w:pgMar w:top="1440" w:right="1440" w:bottom="1276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0B9D9" w14:textId="77777777" w:rsidR="00972CD6" w:rsidRDefault="00972CD6" w:rsidP="008B77F8">
      <w:pPr>
        <w:spacing w:line="240" w:lineRule="auto"/>
      </w:pPr>
      <w:r>
        <w:separator/>
      </w:r>
    </w:p>
  </w:endnote>
  <w:endnote w:type="continuationSeparator" w:id="0">
    <w:p w14:paraId="5C84C420" w14:textId="77777777" w:rsidR="00972CD6" w:rsidRDefault="00972CD6" w:rsidP="008B77F8">
      <w:pPr>
        <w:spacing w:line="240" w:lineRule="auto"/>
      </w:pPr>
      <w:r>
        <w:continuationSeparator/>
      </w:r>
    </w:p>
  </w:endnote>
  <w:endnote w:type="continuationNotice" w:id="1">
    <w:p w14:paraId="770E03CC" w14:textId="77777777" w:rsidR="00972CD6" w:rsidRDefault="00972C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6862837"/>
      <w:docPartObj>
        <w:docPartGallery w:val="Page Numbers (Bottom of Page)"/>
        <w:docPartUnique/>
      </w:docPartObj>
    </w:sdtPr>
    <w:sdtEndPr/>
    <w:sdtContent>
      <w:p w14:paraId="58996DCF" w14:textId="79C2100E" w:rsidR="00E431D5" w:rsidRDefault="00E431D5" w:rsidP="00D5472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21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6856E" w14:textId="77777777" w:rsidR="00972CD6" w:rsidRDefault="00972CD6" w:rsidP="008B77F8">
      <w:pPr>
        <w:spacing w:line="240" w:lineRule="auto"/>
      </w:pPr>
      <w:r>
        <w:separator/>
      </w:r>
    </w:p>
  </w:footnote>
  <w:footnote w:type="continuationSeparator" w:id="0">
    <w:p w14:paraId="7CE724D1" w14:textId="77777777" w:rsidR="00972CD6" w:rsidRDefault="00972CD6" w:rsidP="008B77F8">
      <w:pPr>
        <w:spacing w:line="240" w:lineRule="auto"/>
      </w:pPr>
      <w:r>
        <w:continuationSeparator/>
      </w:r>
    </w:p>
  </w:footnote>
  <w:footnote w:type="continuationNotice" w:id="1">
    <w:p w14:paraId="1E9DF1CF" w14:textId="77777777" w:rsidR="00972CD6" w:rsidRDefault="00972CD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C338F"/>
    <w:multiLevelType w:val="hybridMultilevel"/>
    <w:tmpl w:val="702EF4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147AC"/>
    <w:multiLevelType w:val="hybridMultilevel"/>
    <w:tmpl w:val="0B7630C2"/>
    <w:lvl w:ilvl="0" w:tplc="AA342F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0686C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64684C"/>
    <w:multiLevelType w:val="hybridMultilevel"/>
    <w:tmpl w:val="F48651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76849"/>
    <w:multiLevelType w:val="hybridMultilevel"/>
    <w:tmpl w:val="EBB07CE2"/>
    <w:lvl w:ilvl="0" w:tplc="FD8A3176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13D27"/>
    <w:multiLevelType w:val="hybridMultilevel"/>
    <w:tmpl w:val="7AA2074E"/>
    <w:lvl w:ilvl="0" w:tplc="77B6F29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C1C69"/>
    <w:multiLevelType w:val="multilevel"/>
    <w:tmpl w:val="47DC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461599"/>
    <w:multiLevelType w:val="hybridMultilevel"/>
    <w:tmpl w:val="F62EC71C"/>
    <w:lvl w:ilvl="0" w:tplc="CB9A8C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676F09"/>
    <w:multiLevelType w:val="hybridMultilevel"/>
    <w:tmpl w:val="E9F86432"/>
    <w:lvl w:ilvl="0" w:tplc="86AA95B8">
      <w:numFmt w:val="bullet"/>
      <w:lvlText w:val="-"/>
      <w:lvlJc w:val="left"/>
      <w:pPr>
        <w:ind w:left="1428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96A443D"/>
    <w:multiLevelType w:val="hybridMultilevel"/>
    <w:tmpl w:val="A770EB9A"/>
    <w:lvl w:ilvl="0" w:tplc="2BD053EA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B203F"/>
    <w:multiLevelType w:val="hybridMultilevel"/>
    <w:tmpl w:val="2C08BC0C"/>
    <w:lvl w:ilvl="0" w:tplc="86AA95B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CA7A82"/>
    <w:multiLevelType w:val="hybridMultilevel"/>
    <w:tmpl w:val="BA76DF1E"/>
    <w:lvl w:ilvl="0" w:tplc="92EE4698">
      <w:start w:val="1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5D0797D"/>
    <w:multiLevelType w:val="hybridMultilevel"/>
    <w:tmpl w:val="B6020BFA"/>
    <w:lvl w:ilvl="0" w:tplc="B1129482">
      <w:numFmt w:val="bullet"/>
      <w:lvlText w:val=""/>
      <w:lvlJc w:val="left"/>
      <w:pPr>
        <w:ind w:left="1080" w:hanging="360"/>
      </w:pPr>
      <w:rPr>
        <w:rFonts w:ascii="Wingdings" w:eastAsia="Calibri" w:hAnsi="Wingdings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584EA2"/>
    <w:multiLevelType w:val="hybridMultilevel"/>
    <w:tmpl w:val="BAAA949C"/>
    <w:lvl w:ilvl="0" w:tplc="86AA95B8">
      <w:numFmt w:val="bullet"/>
      <w:lvlText w:val="-"/>
      <w:lvlJc w:val="left"/>
      <w:pPr>
        <w:ind w:left="1428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9B30BCC"/>
    <w:multiLevelType w:val="hybridMultilevel"/>
    <w:tmpl w:val="FFB09F2E"/>
    <w:lvl w:ilvl="0" w:tplc="BA7CA4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60B14"/>
    <w:multiLevelType w:val="hybridMultilevel"/>
    <w:tmpl w:val="9CF25E0A"/>
    <w:lvl w:ilvl="0" w:tplc="AE86C6A8">
      <w:start w:val="7"/>
      <w:numFmt w:val="bullet"/>
      <w:lvlText w:val="-"/>
      <w:lvlJc w:val="left"/>
      <w:pPr>
        <w:ind w:left="1068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EB65462"/>
    <w:multiLevelType w:val="hybridMultilevel"/>
    <w:tmpl w:val="17CC41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C05D9"/>
    <w:multiLevelType w:val="hybridMultilevel"/>
    <w:tmpl w:val="FF4C98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E0017"/>
    <w:multiLevelType w:val="hybridMultilevel"/>
    <w:tmpl w:val="5686E1BC"/>
    <w:lvl w:ilvl="0" w:tplc="6D443972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61170817"/>
    <w:multiLevelType w:val="hybridMultilevel"/>
    <w:tmpl w:val="EEA841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11C29"/>
    <w:multiLevelType w:val="hybridMultilevel"/>
    <w:tmpl w:val="AF722802"/>
    <w:lvl w:ilvl="0" w:tplc="8370CC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2F2B33"/>
    <w:multiLevelType w:val="multilevel"/>
    <w:tmpl w:val="F20AF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8F3CD8"/>
    <w:multiLevelType w:val="hybridMultilevel"/>
    <w:tmpl w:val="178EEDA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53377B0"/>
    <w:multiLevelType w:val="hybridMultilevel"/>
    <w:tmpl w:val="50CAB908"/>
    <w:lvl w:ilvl="0" w:tplc="B5C014A4">
      <w:start w:val="27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278D0"/>
    <w:multiLevelType w:val="hybridMultilevel"/>
    <w:tmpl w:val="19AA06FE"/>
    <w:lvl w:ilvl="0" w:tplc="967E068E">
      <w:start w:val="1"/>
      <w:numFmt w:val="bullet"/>
      <w:lvlText w:val="S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B5245"/>
    <w:multiLevelType w:val="hybridMultilevel"/>
    <w:tmpl w:val="8C46F288"/>
    <w:lvl w:ilvl="0" w:tplc="F73EA4D8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291695">
    <w:abstractNumId w:val="2"/>
  </w:num>
  <w:num w:numId="2" w16cid:durableId="249432283">
    <w:abstractNumId w:val="23"/>
  </w:num>
  <w:num w:numId="3" w16cid:durableId="727998768">
    <w:abstractNumId w:val="0"/>
  </w:num>
  <w:num w:numId="4" w16cid:durableId="642973805">
    <w:abstractNumId w:val="9"/>
  </w:num>
  <w:num w:numId="5" w16cid:durableId="1257905808">
    <w:abstractNumId w:val="10"/>
  </w:num>
  <w:num w:numId="6" w16cid:durableId="1403522670">
    <w:abstractNumId w:val="16"/>
  </w:num>
  <w:num w:numId="7" w16cid:durableId="967509081">
    <w:abstractNumId w:val="22"/>
  </w:num>
  <w:num w:numId="8" w16cid:durableId="1741639195">
    <w:abstractNumId w:val="13"/>
  </w:num>
  <w:num w:numId="9" w16cid:durableId="2078238283">
    <w:abstractNumId w:val="18"/>
  </w:num>
  <w:num w:numId="10" w16cid:durableId="1890923194">
    <w:abstractNumId w:val="15"/>
  </w:num>
  <w:num w:numId="11" w16cid:durableId="19744095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9686402">
    <w:abstractNumId w:val="11"/>
  </w:num>
  <w:num w:numId="13" w16cid:durableId="416554965">
    <w:abstractNumId w:val="20"/>
  </w:num>
  <w:num w:numId="14" w16cid:durableId="1802381573">
    <w:abstractNumId w:val="25"/>
  </w:num>
  <w:num w:numId="15" w16cid:durableId="1646544124">
    <w:abstractNumId w:val="5"/>
  </w:num>
  <w:num w:numId="16" w16cid:durableId="1484160898">
    <w:abstractNumId w:val="4"/>
  </w:num>
  <w:num w:numId="17" w16cid:durableId="1040015626">
    <w:abstractNumId w:val="8"/>
  </w:num>
  <w:num w:numId="18" w16cid:durableId="1693874874">
    <w:abstractNumId w:val="14"/>
  </w:num>
  <w:num w:numId="19" w16cid:durableId="1208224835">
    <w:abstractNumId w:val="1"/>
  </w:num>
  <w:num w:numId="20" w16cid:durableId="713427064">
    <w:abstractNumId w:val="10"/>
  </w:num>
  <w:num w:numId="21" w16cid:durableId="884875861">
    <w:abstractNumId w:val="7"/>
  </w:num>
  <w:num w:numId="22" w16cid:durableId="1039167053">
    <w:abstractNumId w:val="12"/>
  </w:num>
  <w:num w:numId="23" w16cid:durableId="759524293">
    <w:abstractNumId w:val="10"/>
  </w:num>
  <w:num w:numId="24" w16cid:durableId="1488328920">
    <w:abstractNumId w:val="20"/>
  </w:num>
  <w:num w:numId="25" w16cid:durableId="894128007">
    <w:abstractNumId w:val="21"/>
  </w:num>
  <w:num w:numId="26" w16cid:durableId="506098262">
    <w:abstractNumId w:val="6"/>
  </w:num>
  <w:num w:numId="27" w16cid:durableId="1607150852">
    <w:abstractNumId w:val="3"/>
  </w:num>
  <w:num w:numId="28" w16cid:durableId="670186570">
    <w:abstractNumId w:val="24"/>
  </w:num>
  <w:num w:numId="29" w16cid:durableId="1203056438">
    <w:abstractNumId w:val="19"/>
  </w:num>
  <w:num w:numId="30" w16cid:durableId="452939865">
    <w:abstractNumId w:val="17"/>
  </w:num>
  <w:num w:numId="31" w16cid:durableId="1377580939">
    <w:abstractNumId w:val="2"/>
  </w:num>
  <w:num w:numId="32" w16cid:durableId="1795098347">
    <w:abstractNumId w:val="2"/>
  </w:num>
  <w:num w:numId="33" w16cid:durableId="243881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ECF"/>
    <w:rsid w:val="00006E80"/>
    <w:rsid w:val="00013A5B"/>
    <w:rsid w:val="000145C0"/>
    <w:rsid w:val="0001472E"/>
    <w:rsid w:val="00040C6E"/>
    <w:rsid w:val="00042A5B"/>
    <w:rsid w:val="000738D2"/>
    <w:rsid w:val="000777E1"/>
    <w:rsid w:val="00090F68"/>
    <w:rsid w:val="000C4DF1"/>
    <w:rsid w:val="000D2687"/>
    <w:rsid w:val="000D4388"/>
    <w:rsid w:val="000E5FC5"/>
    <w:rsid w:val="000F7BCF"/>
    <w:rsid w:val="00104D1E"/>
    <w:rsid w:val="00104EF4"/>
    <w:rsid w:val="00121206"/>
    <w:rsid w:val="001239FB"/>
    <w:rsid w:val="00130AC8"/>
    <w:rsid w:val="00152B5C"/>
    <w:rsid w:val="00155AAA"/>
    <w:rsid w:val="001917B1"/>
    <w:rsid w:val="001A058E"/>
    <w:rsid w:val="001A598A"/>
    <w:rsid w:val="001C1AB4"/>
    <w:rsid w:val="001D1122"/>
    <w:rsid w:val="001D5EA3"/>
    <w:rsid w:val="001E6946"/>
    <w:rsid w:val="001F1230"/>
    <w:rsid w:val="00210982"/>
    <w:rsid w:val="00212A60"/>
    <w:rsid w:val="00216A77"/>
    <w:rsid w:val="00220678"/>
    <w:rsid w:val="0022645C"/>
    <w:rsid w:val="00246749"/>
    <w:rsid w:val="002513DB"/>
    <w:rsid w:val="00251D36"/>
    <w:rsid w:val="00293B80"/>
    <w:rsid w:val="00295BCB"/>
    <w:rsid w:val="002C15AE"/>
    <w:rsid w:val="002C3B9A"/>
    <w:rsid w:val="002C6311"/>
    <w:rsid w:val="002E70B5"/>
    <w:rsid w:val="002F3975"/>
    <w:rsid w:val="00323F17"/>
    <w:rsid w:val="003312C8"/>
    <w:rsid w:val="00337753"/>
    <w:rsid w:val="003434CA"/>
    <w:rsid w:val="00352945"/>
    <w:rsid w:val="00352DA8"/>
    <w:rsid w:val="003551E5"/>
    <w:rsid w:val="00356F59"/>
    <w:rsid w:val="00363547"/>
    <w:rsid w:val="00376EC2"/>
    <w:rsid w:val="003A15F9"/>
    <w:rsid w:val="003A2106"/>
    <w:rsid w:val="003B1F04"/>
    <w:rsid w:val="003C3872"/>
    <w:rsid w:val="003C7085"/>
    <w:rsid w:val="003F06BE"/>
    <w:rsid w:val="003F21B7"/>
    <w:rsid w:val="00403640"/>
    <w:rsid w:val="00407629"/>
    <w:rsid w:val="00412901"/>
    <w:rsid w:val="00430842"/>
    <w:rsid w:val="00492958"/>
    <w:rsid w:val="004A56D8"/>
    <w:rsid w:val="004B7507"/>
    <w:rsid w:val="004C1544"/>
    <w:rsid w:val="004E737E"/>
    <w:rsid w:val="004F4350"/>
    <w:rsid w:val="004F57D3"/>
    <w:rsid w:val="00502104"/>
    <w:rsid w:val="00503BD3"/>
    <w:rsid w:val="00510747"/>
    <w:rsid w:val="0053509A"/>
    <w:rsid w:val="0056035C"/>
    <w:rsid w:val="00565CF7"/>
    <w:rsid w:val="00566CFC"/>
    <w:rsid w:val="005774ED"/>
    <w:rsid w:val="005B13B8"/>
    <w:rsid w:val="005B789D"/>
    <w:rsid w:val="005C2FA0"/>
    <w:rsid w:val="005C65C9"/>
    <w:rsid w:val="005D40D7"/>
    <w:rsid w:val="005E66F5"/>
    <w:rsid w:val="005F0CAE"/>
    <w:rsid w:val="005F5C5E"/>
    <w:rsid w:val="006037A2"/>
    <w:rsid w:val="00604869"/>
    <w:rsid w:val="00613D12"/>
    <w:rsid w:val="00617532"/>
    <w:rsid w:val="006178BD"/>
    <w:rsid w:val="00617F12"/>
    <w:rsid w:val="0062195B"/>
    <w:rsid w:val="0062664D"/>
    <w:rsid w:val="00633E42"/>
    <w:rsid w:val="0063473B"/>
    <w:rsid w:val="0063693B"/>
    <w:rsid w:val="006424DA"/>
    <w:rsid w:val="006450AF"/>
    <w:rsid w:val="00655980"/>
    <w:rsid w:val="00666CDF"/>
    <w:rsid w:val="0068579F"/>
    <w:rsid w:val="006928E9"/>
    <w:rsid w:val="00695D23"/>
    <w:rsid w:val="006A4F9B"/>
    <w:rsid w:val="006A5DAE"/>
    <w:rsid w:val="006C27C3"/>
    <w:rsid w:val="006C7497"/>
    <w:rsid w:val="006D7554"/>
    <w:rsid w:val="007048A4"/>
    <w:rsid w:val="00727682"/>
    <w:rsid w:val="00737851"/>
    <w:rsid w:val="007455A8"/>
    <w:rsid w:val="00752DB0"/>
    <w:rsid w:val="0077190C"/>
    <w:rsid w:val="00785B82"/>
    <w:rsid w:val="00796E0D"/>
    <w:rsid w:val="007B0C5C"/>
    <w:rsid w:val="007B6218"/>
    <w:rsid w:val="007C6769"/>
    <w:rsid w:val="007E55C9"/>
    <w:rsid w:val="00810C65"/>
    <w:rsid w:val="00815D47"/>
    <w:rsid w:val="00833C10"/>
    <w:rsid w:val="00855388"/>
    <w:rsid w:val="0085616F"/>
    <w:rsid w:val="00876AE9"/>
    <w:rsid w:val="008B2FED"/>
    <w:rsid w:val="008B77F8"/>
    <w:rsid w:val="008C14C9"/>
    <w:rsid w:val="008E20BA"/>
    <w:rsid w:val="008E3D8F"/>
    <w:rsid w:val="008F29E0"/>
    <w:rsid w:val="00915CCE"/>
    <w:rsid w:val="00915EA5"/>
    <w:rsid w:val="00916A67"/>
    <w:rsid w:val="00917DDB"/>
    <w:rsid w:val="009224E9"/>
    <w:rsid w:val="00927B05"/>
    <w:rsid w:val="00931766"/>
    <w:rsid w:val="00947E44"/>
    <w:rsid w:val="00954D72"/>
    <w:rsid w:val="00957450"/>
    <w:rsid w:val="009639F8"/>
    <w:rsid w:val="00972CD6"/>
    <w:rsid w:val="00992CCF"/>
    <w:rsid w:val="009A02DF"/>
    <w:rsid w:val="009C3174"/>
    <w:rsid w:val="009C39B0"/>
    <w:rsid w:val="009D1BD9"/>
    <w:rsid w:val="009D68F5"/>
    <w:rsid w:val="009E1705"/>
    <w:rsid w:val="00A120FB"/>
    <w:rsid w:val="00A344B3"/>
    <w:rsid w:val="00A436CC"/>
    <w:rsid w:val="00A6280C"/>
    <w:rsid w:val="00A675A2"/>
    <w:rsid w:val="00A67D22"/>
    <w:rsid w:val="00A7675E"/>
    <w:rsid w:val="00A87DFA"/>
    <w:rsid w:val="00B1337F"/>
    <w:rsid w:val="00B17ABB"/>
    <w:rsid w:val="00B2003D"/>
    <w:rsid w:val="00B50661"/>
    <w:rsid w:val="00B62602"/>
    <w:rsid w:val="00B71099"/>
    <w:rsid w:val="00B83D7B"/>
    <w:rsid w:val="00B92029"/>
    <w:rsid w:val="00BA363C"/>
    <w:rsid w:val="00BB3CEF"/>
    <w:rsid w:val="00BB7AB5"/>
    <w:rsid w:val="00BD4B37"/>
    <w:rsid w:val="00BF39E4"/>
    <w:rsid w:val="00C02613"/>
    <w:rsid w:val="00C16E3F"/>
    <w:rsid w:val="00C204DB"/>
    <w:rsid w:val="00C275B5"/>
    <w:rsid w:val="00C30A77"/>
    <w:rsid w:val="00C46C0C"/>
    <w:rsid w:val="00C47499"/>
    <w:rsid w:val="00C623F6"/>
    <w:rsid w:val="00C85B7C"/>
    <w:rsid w:val="00C97ECF"/>
    <w:rsid w:val="00CB462B"/>
    <w:rsid w:val="00CB646C"/>
    <w:rsid w:val="00CC7E0A"/>
    <w:rsid w:val="00CD1643"/>
    <w:rsid w:val="00CD7396"/>
    <w:rsid w:val="00CE0DBF"/>
    <w:rsid w:val="00CE1FB4"/>
    <w:rsid w:val="00CE6BD5"/>
    <w:rsid w:val="00CE73AD"/>
    <w:rsid w:val="00CF4A10"/>
    <w:rsid w:val="00D0620E"/>
    <w:rsid w:val="00D10F24"/>
    <w:rsid w:val="00D11C72"/>
    <w:rsid w:val="00D2028B"/>
    <w:rsid w:val="00D353E9"/>
    <w:rsid w:val="00D528B7"/>
    <w:rsid w:val="00D54723"/>
    <w:rsid w:val="00D7178B"/>
    <w:rsid w:val="00D816E8"/>
    <w:rsid w:val="00D96B08"/>
    <w:rsid w:val="00DA1606"/>
    <w:rsid w:val="00DB46EC"/>
    <w:rsid w:val="00DB6E54"/>
    <w:rsid w:val="00DC3C3E"/>
    <w:rsid w:val="00DD0D66"/>
    <w:rsid w:val="00DE44D5"/>
    <w:rsid w:val="00DE7B73"/>
    <w:rsid w:val="00DF562A"/>
    <w:rsid w:val="00E01CFD"/>
    <w:rsid w:val="00E05839"/>
    <w:rsid w:val="00E4016B"/>
    <w:rsid w:val="00E431D5"/>
    <w:rsid w:val="00E77328"/>
    <w:rsid w:val="00EA154A"/>
    <w:rsid w:val="00EB73D7"/>
    <w:rsid w:val="00EC0F11"/>
    <w:rsid w:val="00ED5530"/>
    <w:rsid w:val="00EE0325"/>
    <w:rsid w:val="00EE59BF"/>
    <w:rsid w:val="00F022C5"/>
    <w:rsid w:val="00F170A6"/>
    <w:rsid w:val="00F4047F"/>
    <w:rsid w:val="00F62548"/>
    <w:rsid w:val="00F732F6"/>
    <w:rsid w:val="00F756F6"/>
    <w:rsid w:val="00F84154"/>
    <w:rsid w:val="00F84C00"/>
    <w:rsid w:val="00F8530F"/>
    <w:rsid w:val="00FA3578"/>
    <w:rsid w:val="00FA3EBC"/>
    <w:rsid w:val="00FA6AAD"/>
    <w:rsid w:val="00FB1559"/>
    <w:rsid w:val="00FC5BA7"/>
    <w:rsid w:val="00FD2C0B"/>
    <w:rsid w:val="00FD5A33"/>
    <w:rsid w:val="00FE0BEB"/>
    <w:rsid w:val="00FE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98361"/>
  <w15:chartTrackingRefBased/>
  <w15:docId w15:val="{79EB77DF-A532-4A90-A033-2FCA369D6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62B"/>
    <w:pPr>
      <w:spacing w:after="0"/>
    </w:pPr>
  </w:style>
  <w:style w:type="paragraph" w:styleId="Titre1">
    <w:name w:val="heading 1"/>
    <w:basedOn w:val="Normal"/>
    <w:next w:val="Normal"/>
    <w:link w:val="Titre1Car"/>
    <w:uiPriority w:val="9"/>
    <w:qFormat/>
    <w:rsid w:val="00BA363C"/>
    <w:pPr>
      <w:keepNext/>
      <w:keepLines/>
      <w:numPr>
        <w:numId w:val="1"/>
      </w:numP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A363C"/>
    <w:pPr>
      <w:keepNext/>
      <w:keepLines/>
      <w:spacing w:before="4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A363C"/>
    <w:pPr>
      <w:keepNext/>
      <w:keepLines/>
      <w:numPr>
        <w:ilvl w:val="2"/>
        <w:numId w:val="1"/>
      </w:numPr>
      <w:spacing w:before="4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A363C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A363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A363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A363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A363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A363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BA363C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2513DB"/>
  </w:style>
  <w:style w:type="paragraph" w:customStyle="1" w:styleId="paragraphe1">
    <w:name w:val="paragraphe 1"/>
    <w:basedOn w:val="Normal"/>
    <w:rsid w:val="002513DB"/>
    <w:pPr>
      <w:spacing w:before="120" w:after="60" w:line="240" w:lineRule="auto"/>
      <w:ind w:left="284"/>
      <w:jc w:val="both"/>
    </w:pPr>
    <w:rPr>
      <w:rFonts w:ascii="Times" w:eastAsia="Calibri" w:hAnsi="Times" w:cs="Times"/>
      <w:sz w:val="24"/>
      <w:szCs w:val="26"/>
      <w:lang w:eastAsia="fr-FR"/>
    </w:rPr>
  </w:style>
  <w:style w:type="paragraph" w:customStyle="1" w:styleId="base">
    <w:name w:val="base"/>
    <w:uiPriority w:val="99"/>
    <w:rsid w:val="002513DB"/>
    <w:pPr>
      <w:spacing w:before="120" w:after="0" w:line="276" w:lineRule="auto"/>
      <w:ind w:left="57"/>
      <w:jc w:val="both"/>
    </w:pPr>
    <w:rPr>
      <w:rFonts w:ascii="Times" w:eastAsia="Times New Roman" w:hAnsi="Times" w:cs="Times New Roman"/>
      <w:sz w:val="26"/>
      <w:szCs w:val="20"/>
      <w:lang w:eastAsia="fr-FR"/>
    </w:rPr>
  </w:style>
  <w:style w:type="paragraph" w:customStyle="1" w:styleId="paragraphe10">
    <w:name w:val="paragraphe1"/>
    <w:basedOn w:val="Normal"/>
    <w:rsid w:val="002513DB"/>
    <w:pPr>
      <w:spacing w:before="120" w:after="60" w:line="240" w:lineRule="auto"/>
      <w:ind w:left="284"/>
      <w:jc w:val="both"/>
    </w:pPr>
    <w:rPr>
      <w:rFonts w:ascii="Times" w:eastAsia="Times New Roman" w:hAnsi="Times" w:cs="Times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BA363C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A363C"/>
    <w:pPr>
      <w:numPr>
        <w:numId w:val="0"/>
      </w:numPr>
      <w:outlineLvl w:val="9"/>
    </w:pPr>
  </w:style>
  <w:style w:type="character" w:customStyle="1" w:styleId="Titre2Car">
    <w:name w:val="Titre 2 Car"/>
    <w:basedOn w:val="Policepardfaut"/>
    <w:link w:val="Titre2"/>
    <w:uiPriority w:val="9"/>
    <w:rsid w:val="00BA36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BA363C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A363C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BA363C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A363C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Titre7Car">
    <w:name w:val="Titre 7 Car"/>
    <w:basedOn w:val="Policepardfaut"/>
    <w:link w:val="Titre7"/>
    <w:uiPriority w:val="9"/>
    <w:semiHidden/>
    <w:rsid w:val="00BA363C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Titre8Car">
    <w:name w:val="Titre 8 Car"/>
    <w:basedOn w:val="Policepardfaut"/>
    <w:link w:val="Titre8"/>
    <w:uiPriority w:val="9"/>
    <w:semiHidden/>
    <w:rsid w:val="00BA363C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Titre9Car">
    <w:name w:val="Titre 9 Car"/>
    <w:basedOn w:val="Policepardfaut"/>
    <w:link w:val="Titre9"/>
    <w:uiPriority w:val="9"/>
    <w:semiHidden/>
    <w:rsid w:val="00BA363C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En-tte">
    <w:name w:val="header"/>
    <w:basedOn w:val="Normal"/>
    <w:link w:val="En-tteCar"/>
    <w:uiPriority w:val="99"/>
    <w:unhideWhenUsed/>
    <w:rsid w:val="008B77F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B77F8"/>
  </w:style>
  <w:style w:type="paragraph" w:styleId="Pieddepage">
    <w:name w:val="footer"/>
    <w:basedOn w:val="Normal"/>
    <w:link w:val="PieddepageCar"/>
    <w:uiPriority w:val="99"/>
    <w:unhideWhenUsed/>
    <w:rsid w:val="008B77F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B77F8"/>
  </w:style>
  <w:style w:type="paragraph" w:styleId="Lgende">
    <w:name w:val="caption"/>
    <w:basedOn w:val="Normal"/>
    <w:next w:val="Normal"/>
    <w:uiPriority w:val="35"/>
    <w:semiHidden/>
    <w:unhideWhenUsed/>
    <w:qFormat/>
    <w:rsid w:val="00BA363C"/>
    <w:pPr>
      <w:spacing w:line="240" w:lineRule="auto"/>
    </w:pPr>
    <w:rPr>
      <w:b/>
      <w:bCs/>
      <w:smallCaps/>
      <w:color w:val="44546A" w:themeColor="text2"/>
    </w:rPr>
  </w:style>
  <w:style w:type="paragraph" w:styleId="Titre">
    <w:name w:val="Title"/>
    <w:basedOn w:val="Normal"/>
    <w:next w:val="Normal"/>
    <w:link w:val="TitreCar"/>
    <w:uiPriority w:val="10"/>
    <w:qFormat/>
    <w:rsid w:val="00BA363C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BA363C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A363C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A363C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lev">
    <w:name w:val="Strong"/>
    <w:basedOn w:val="Policepardfaut"/>
    <w:uiPriority w:val="22"/>
    <w:qFormat/>
    <w:rsid w:val="00BA363C"/>
    <w:rPr>
      <w:b/>
      <w:bCs/>
    </w:rPr>
  </w:style>
  <w:style w:type="character" w:styleId="Accentuation">
    <w:name w:val="Emphasis"/>
    <w:basedOn w:val="Policepardfaut"/>
    <w:uiPriority w:val="20"/>
    <w:qFormat/>
    <w:rsid w:val="00BA363C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qFormat/>
    <w:rsid w:val="00BA363C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BA363C"/>
    <w:rPr>
      <w:color w:val="44546A" w:themeColor="text2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A363C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A363C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Accentuationlgre">
    <w:name w:val="Subtle Emphasis"/>
    <w:basedOn w:val="Policepardfaut"/>
    <w:uiPriority w:val="19"/>
    <w:qFormat/>
    <w:rsid w:val="00BA363C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qFormat/>
    <w:rsid w:val="00BA363C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BA363C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frenceintense">
    <w:name w:val="Intense Reference"/>
    <w:basedOn w:val="Policepardfaut"/>
    <w:uiPriority w:val="32"/>
    <w:qFormat/>
    <w:rsid w:val="00BA363C"/>
    <w:rPr>
      <w:b/>
      <w:bCs/>
      <w:smallCaps/>
      <w:color w:val="44546A" w:themeColor="text2"/>
      <w:u w:val="single"/>
    </w:rPr>
  </w:style>
  <w:style w:type="character" w:styleId="Titredulivre">
    <w:name w:val="Book Title"/>
    <w:basedOn w:val="Policepardfaut"/>
    <w:uiPriority w:val="33"/>
    <w:qFormat/>
    <w:rsid w:val="00BA363C"/>
    <w:rPr>
      <w:b/>
      <w:bCs/>
      <w:smallCaps/>
      <w:spacing w:val="10"/>
    </w:rPr>
  </w:style>
  <w:style w:type="paragraph" w:styleId="TM1">
    <w:name w:val="toc 1"/>
    <w:basedOn w:val="Normal"/>
    <w:next w:val="Normal"/>
    <w:autoRedefine/>
    <w:uiPriority w:val="39"/>
    <w:unhideWhenUsed/>
    <w:rsid w:val="00D0620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D0620E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D0620E"/>
    <w:rPr>
      <w:color w:val="0563C1" w:themeColor="hyperlink"/>
      <w:u w:val="single"/>
    </w:rPr>
  </w:style>
  <w:style w:type="paragraph" w:styleId="Paragraphedeliste">
    <w:name w:val="List Paragraph"/>
    <w:aliases w:val="Bullet List,FooterText,numbered,List Paragraph1,Bulletr List Paragraph,列出段落,列出段落1,ADEME Paragraphe de liste,Paragraphe de liste1"/>
    <w:basedOn w:val="Normal"/>
    <w:link w:val="ParagraphedelisteCar"/>
    <w:uiPriority w:val="34"/>
    <w:qFormat/>
    <w:rsid w:val="004C1544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56F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56F5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56F5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6F5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6F5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56F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F59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C3C3E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C3C3E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C3C3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E77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67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BB7AB5"/>
    <w:rPr>
      <w:color w:val="954F72" w:themeColor="followedHyperlink"/>
      <w:u w:val="single"/>
    </w:rPr>
  </w:style>
  <w:style w:type="paragraph" w:customStyle="1" w:styleId="docdata">
    <w:name w:val="docdata"/>
    <w:aliases w:val="docy,v5,2390,bqiaagaaeeydaaag6gmaaanjcaaabvciaaaaaaaaaaaaaaaaaaaaaaaaaaaaaaaaaaaaaaaaaaaaaaaaaaaaaaaaaaaaaaaaaaaaaaaaaaaaaaaaaaaaaaaaaaaaaaaaaaaaaaaaaaaaaaaaaaaaaaaaaaaaaaaaaaaaaaaaaaaaaaaaaaaaaaaaaaaaaaaaaaaaaaaaaaaaaaaaaaaaaaaaaaaaaaaaaaaaaaaa"/>
    <w:basedOn w:val="Normal"/>
    <w:rsid w:val="00DB4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CF4A10"/>
    <w:pPr>
      <w:spacing w:after="100"/>
      <w:ind w:left="440"/>
    </w:pPr>
  </w:style>
  <w:style w:type="character" w:customStyle="1" w:styleId="ParagraphedelisteCar">
    <w:name w:val="Paragraphe de liste Car"/>
    <w:aliases w:val="Bullet List Car,FooterText Car,numbered Car,List Paragraph1 Car,Bulletr List Paragraph Car,列出段落 Car,列出段落1 Car,ADEME Paragraphe de liste Car,Paragraphe de liste1 Car"/>
    <w:link w:val="Paragraphedeliste"/>
    <w:uiPriority w:val="34"/>
    <w:rsid w:val="0077190C"/>
  </w:style>
  <w:style w:type="table" w:customStyle="1" w:styleId="TableNormal">
    <w:name w:val="Table Normal"/>
    <w:uiPriority w:val="2"/>
    <w:semiHidden/>
    <w:unhideWhenUsed/>
    <w:qFormat/>
    <w:rsid w:val="00BF39E4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F39E4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</w:rPr>
  </w:style>
  <w:style w:type="table" w:styleId="TableauGrille4">
    <w:name w:val="Grid Table 4"/>
    <w:basedOn w:val="TableauNormal"/>
    <w:uiPriority w:val="49"/>
    <w:rsid w:val="00BF39E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3">
    <w:name w:val="Grid Table 4 Accent 3"/>
    <w:basedOn w:val="TableauNormal"/>
    <w:uiPriority w:val="49"/>
    <w:rsid w:val="00BF39E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TitreAN1">
    <w:name w:val="Titre AN 1"/>
    <w:basedOn w:val="Titre1"/>
    <w:link w:val="TitreAN1Car"/>
    <w:qFormat/>
    <w:rsid w:val="00502104"/>
    <w:pPr>
      <w:spacing w:before="360" w:after="80" w:line="278" w:lineRule="auto"/>
    </w:pPr>
    <w:rPr>
      <w:rFonts w:ascii="Times New Roman" w:hAnsi="Times New Roman" w:cs="Times New Roman"/>
      <w:b/>
      <w:bCs/>
      <w:color w:val="2E74B5" w:themeColor="accent1" w:themeShade="BF"/>
      <w:kern w:val="2"/>
      <w:sz w:val="40"/>
      <w:szCs w:val="40"/>
      <w14:ligatures w14:val="standardContextual"/>
    </w:rPr>
  </w:style>
  <w:style w:type="character" w:customStyle="1" w:styleId="TitreAN1Car">
    <w:name w:val="Titre AN 1 Car"/>
    <w:basedOn w:val="Policepardfaut"/>
    <w:link w:val="TitreAN1"/>
    <w:rsid w:val="00502104"/>
    <w:rPr>
      <w:rFonts w:ascii="Times New Roman" w:eastAsiaTheme="majorEastAsia" w:hAnsi="Times New Roman" w:cs="Times New Roman"/>
      <w:b/>
      <w:bCs/>
      <w:color w:val="2E74B5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2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5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13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0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7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2026-02-06T00:00:00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6F233A897EF47B634A80C766AC755" ma:contentTypeVersion="0" ma:contentTypeDescription="Crée un document." ma:contentTypeScope="" ma:versionID="3186947c70277c79147d347784f261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7f17c183c8e1c5f7b0cab674a623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999F96-44CF-467B-A234-1DE0A77B2506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27A7CC1-83F3-40AD-B224-CA221ADCBD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484E16-7B1A-4702-BD2A-458A0448C7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A577E4-D0C0-4548-B3EB-1C0086B11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f3cd2ba-39fc-428b-a333-80f7eb18b18d}" enabled="1" method="Standard" siteId="{e8b88f3d-222b-4ce5-b9d1-46b0ff9466a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1322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Cas d’usage Lot 2 télétravail collaborateurs</vt:lpstr>
    </vt:vector>
  </TitlesOfParts>
  <Company>Assemblée nationale</Company>
  <LinksUpToDate>false</LinksUpToDate>
  <CharactersWithSpaces>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 d’usage Lot 2 télétravail collaborateurs</dc:title>
  <dc:subject>Spécifications</dc:subject>
  <dc:creator>Lionel GAILLARD</dc:creator>
  <cp:keywords/>
  <dc:description/>
  <cp:lastModifiedBy>Blandine Le Gall</cp:lastModifiedBy>
  <cp:revision>6</cp:revision>
  <dcterms:created xsi:type="dcterms:W3CDTF">2026-03-17T11:19:00Z</dcterms:created>
  <dcterms:modified xsi:type="dcterms:W3CDTF">2026-03-30T16:07:00Z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0x010100A556F233A897EF47B634A80C766AC755</vt:lpwstr>
  </property>
  <property fmtid="{D5CDD505-2E9C-101B-9397-08002B2CF9AE}" pid="3" name="docLang">
    <vt:lpwstr>fr</vt:lpwstr>
  </property>
</Properties>
</file>